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B81" w:rsidRDefault="006B1023" w:rsidP="006B1023">
      <w:pPr>
        <w:ind w:left="-142"/>
        <w:rPr>
          <w:rFonts w:ascii="Times New Roman" w:hAnsi="Times New Roman" w:cs="Times New Roman"/>
          <w:sz w:val="28"/>
          <w:szCs w:val="28"/>
        </w:rPr>
      </w:pPr>
      <w:bookmarkStart w:id="0" w:name="_Toc352141324"/>
      <w:bookmarkStart w:id="1" w:name="_Toc352141128"/>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-236855</wp:posOffset>
            </wp:positionH>
            <wp:positionV relativeFrom="paragraph">
              <wp:posOffset>342900</wp:posOffset>
            </wp:positionV>
            <wp:extent cx="1454462" cy="1809750"/>
            <wp:effectExtent l="19050" t="0" r="0" b="0"/>
            <wp:wrapNone/>
            <wp:docPr id="21" name="Рисунок 3" descr="C:\Users\user\Downloads\ob-istorii-i-gerbe-goro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ob-istorii-i-gerbe-goroda2.png"/>
                    <pic:cNvPicPr>
                      <a:picLocks noChangeAspect="1" noChangeArrowheads="1"/>
                    </pic:cNvPicPr>
                  </pic:nvPicPr>
                  <pic:blipFill>
                    <a:blip r:embed="rId8" cstate="print"/>
                    <a:srcRect/>
                    <a:stretch>
                      <a:fillRect/>
                    </a:stretch>
                  </pic:blipFill>
                  <pic:spPr bwMode="auto">
                    <a:xfrm>
                      <a:off x="0" y="0"/>
                      <a:ext cx="1454462" cy="1809750"/>
                    </a:xfrm>
                    <a:prstGeom prst="rect">
                      <a:avLst/>
                    </a:prstGeom>
                    <a:noFill/>
                    <a:ln w="9525">
                      <a:noFill/>
                      <a:miter lim="800000"/>
                      <a:headEnd/>
                      <a:tailEnd/>
                    </a:ln>
                  </pic:spPr>
                </pic:pic>
              </a:graphicData>
            </a:graphic>
          </wp:anchor>
        </w:drawing>
      </w:r>
      <w:bookmarkEnd w:id="0"/>
      <w:bookmarkEnd w:id="1"/>
    </w:p>
    <w:p w:rsidR="001B675F" w:rsidRPr="001B675F" w:rsidRDefault="001B675F">
      <w:pPr>
        <w:ind w:left="-142"/>
        <w:jc w:val="right"/>
        <w:rPr>
          <w:rFonts w:ascii="Times New Roman" w:hAnsi="Times New Roman" w:cs="Times New Roman"/>
          <w:sz w:val="28"/>
          <w:szCs w:val="28"/>
        </w:rPr>
      </w:pPr>
      <w:r>
        <w:rPr>
          <w:rFonts w:ascii="Times New Roman" w:hAnsi="Times New Roman" w:cs="Times New Roman"/>
          <w:sz w:val="28"/>
          <w:szCs w:val="28"/>
        </w:rPr>
        <w:t xml:space="preserve">     </w:t>
      </w:r>
      <w:r w:rsidRPr="001B675F">
        <w:rPr>
          <w:rFonts w:ascii="Times New Roman" w:hAnsi="Times New Roman" w:cs="Times New Roman"/>
          <w:sz w:val="28"/>
          <w:szCs w:val="28"/>
        </w:rPr>
        <w:t>УТВЕРЖДАЮ:</w:t>
      </w:r>
      <w:r w:rsidR="0022579E" w:rsidRPr="001B675F">
        <w:rPr>
          <w:rFonts w:ascii="Times New Roman" w:hAnsi="Times New Roman" w:cs="Times New Roman"/>
          <w:sz w:val="28"/>
          <w:szCs w:val="28"/>
        </w:rPr>
        <w:tab/>
      </w:r>
      <w:bookmarkStart w:id="2" w:name="_Toc352141325"/>
      <w:bookmarkStart w:id="3" w:name="_Toc352141129"/>
    </w:p>
    <w:bookmarkEnd w:id="2"/>
    <w:bookmarkEnd w:id="3"/>
    <w:p w:rsidR="002D0C78" w:rsidRDefault="002D0C78">
      <w:pPr>
        <w:pStyle w:val="af1"/>
        <w:spacing w:beforeAutospacing="1" w:afterAutospacing="1"/>
        <w:ind w:left="-142"/>
        <w:jc w:val="right"/>
        <w:rPr>
          <w:rFonts w:ascii="Times New Roman" w:hAnsi="Times New Roman" w:cs="Times New Roman"/>
          <w:sz w:val="28"/>
          <w:szCs w:val="28"/>
        </w:rPr>
      </w:pPr>
      <w:proofErr w:type="gramStart"/>
      <w:r>
        <w:rPr>
          <w:rFonts w:ascii="Times New Roman" w:hAnsi="Times New Roman" w:cs="Times New Roman"/>
          <w:sz w:val="28"/>
          <w:szCs w:val="28"/>
        </w:rPr>
        <w:t>исполняющий</w:t>
      </w:r>
      <w:proofErr w:type="gramEnd"/>
      <w:r>
        <w:rPr>
          <w:rFonts w:ascii="Times New Roman" w:hAnsi="Times New Roman" w:cs="Times New Roman"/>
          <w:sz w:val="28"/>
          <w:szCs w:val="28"/>
        </w:rPr>
        <w:t xml:space="preserve"> обязанности </w:t>
      </w:r>
    </w:p>
    <w:p w:rsidR="00105558" w:rsidRPr="00105558" w:rsidRDefault="002D0C78">
      <w:pPr>
        <w:pStyle w:val="af1"/>
        <w:spacing w:beforeAutospacing="1" w:afterAutospacing="1"/>
        <w:ind w:left="-142"/>
        <w:jc w:val="right"/>
        <w:rPr>
          <w:rFonts w:ascii="Times New Roman" w:hAnsi="Times New Roman" w:cs="Times New Roman"/>
          <w:sz w:val="28"/>
          <w:szCs w:val="28"/>
        </w:rPr>
      </w:pPr>
      <w:r>
        <w:rPr>
          <w:rFonts w:ascii="Times New Roman" w:hAnsi="Times New Roman" w:cs="Times New Roman"/>
          <w:sz w:val="28"/>
          <w:szCs w:val="28"/>
        </w:rPr>
        <w:t>главы</w:t>
      </w:r>
      <w:r w:rsidR="00105558" w:rsidRPr="00105558">
        <w:rPr>
          <w:rFonts w:ascii="Times New Roman" w:hAnsi="Times New Roman" w:cs="Times New Roman"/>
          <w:sz w:val="28"/>
          <w:szCs w:val="28"/>
        </w:rPr>
        <w:t xml:space="preserve"> </w:t>
      </w:r>
      <w:proofErr w:type="gramStart"/>
      <w:r w:rsidR="00105558" w:rsidRPr="00105558">
        <w:rPr>
          <w:rFonts w:ascii="Times New Roman" w:hAnsi="Times New Roman" w:cs="Times New Roman"/>
          <w:sz w:val="28"/>
          <w:szCs w:val="28"/>
        </w:rPr>
        <w:t>муниципального</w:t>
      </w:r>
      <w:proofErr w:type="gramEnd"/>
      <w:r w:rsidR="00105558" w:rsidRPr="00105558">
        <w:rPr>
          <w:rFonts w:ascii="Times New Roman" w:hAnsi="Times New Roman" w:cs="Times New Roman"/>
          <w:sz w:val="28"/>
          <w:szCs w:val="28"/>
        </w:rPr>
        <w:t xml:space="preserve"> </w:t>
      </w:r>
    </w:p>
    <w:p w:rsidR="00105558" w:rsidRPr="001E57B2" w:rsidRDefault="00105558" w:rsidP="001E57B2">
      <w:pPr>
        <w:pStyle w:val="af1"/>
        <w:spacing w:beforeAutospacing="1" w:afterAutospacing="1"/>
        <w:ind w:left="-142"/>
        <w:jc w:val="right"/>
        <w:rPr>
          <w:rFonts w:ascii="Times New Roman" w:hAnsi="Times New Roman" w:cs="Times New Roman"/>
          <w:color w:val="FF0000"/>
          <w:sz w:val="28"/>
          <w:szCs w:val="28"/>
        </w:rPr>
      </w:pPr>
      <w:r w:rsidRPr="00105558">
        <w:rPr>
          <w:rFonts w:ascii="Times New Roman" w:hAnsi="Times New Roman" w:cs="Times New Roman"/>
          <w:sz w:val="28"/>
          <w:szCs w:val="28"/>
        </w:rPr>
        <w:t xml:space="preserve">образования город Горячий Ключ </w:t>
      </w:r>
    </w:p>
    <w:p w:rsidR="008E7B81" w:rsidRDefault="000F5DC7">
      <w:pPr>
        <w:pStyle w:val="af1"/>
        <w:spacing w:beforeAutospacing="1" w:afterAutospacing="1"/>
        <w:ind w:left="-142"/>
        <w:jc w:val="right"/>
        <w:rPr>
          <w:rFonts w:ascii="Times New Roman" w:hAnsi="Times New Roman" w:cs="Times New Roman"/>
          <w:sz w:val="28"/>
          <w:szCs w:val="28"/>
        </w:rPr>
      </w:pPr>
      <w:r>
        <w:rPr>
          <w:rFonts w:ascii="Times New Roman" w:hAnsi="Times New Roman" w:cs="Times New Roman"/>
          <w:sz w:val="28"/>
          <w:szCs w:val="28"/>
        </w:rPr>
        <w:t>_</w:t>
      </w:r>
      <w:r w:rsidR="0022579E">
        <w:rPr>
          <w:rFonts w:ascii="Times New Roman" w:hAnsi="Times New Roman" w:cs="Times New Roman"/>
          <w:sz w:val="28"/>
          <w:szCs w:val="28"/>
        </w:rPr>
        <w:t>________________</w:t>
      </w:r>
      <w:r>
        <w:rPr>
          <w:rFonts w:ascii="Times New Roman" w:hAnsi="Times New Roman" w:cs="Times New Roman"/>
          <w:sz w:val="28"/>
          <w:szCs w:val="28"/>
        </w:rPr>
        <w:t xml:space="preserve"> </w:t>
      </w:r>
      <w:proofErr w:type="spellStart"/>
      <w:r w:rsidR="00417129">
        <w:rPr>
          <w:rStyle w:val="a5"/>
          <w:rFonts w:ascii="Times New Roman" w:hAnsi="Times New Roman" w:cs="Times New Roman"/>
          <w:b w:val="0"/>
          <w:sz w:val="28"/>
          <w:szCs w:val="28"/>
        </w:rPr>
        <w:t>Зарицкий</w:t>
      </w:r>
      <w:proofErr w:type="spellEnd"/>
      <w:r w:rsidR="00417129">
        <w:rPr>
          <w:rStyle w:val="a5"/>
          <w:rFonts w:ascii="Times New Roman" w:hAnsi="Times New Roman" w:cs="Times New Roman"/>
          <w:b w:val="0"/>
          <w:sz w:val="28"/>
          <w:szCs w:val="28"/>
        </w:rPr>
        <w:t xml:space="preserve"> М.В</w:t>
      </w:r>
      <w:r w:rsidR="001E57B2">
        <w:rPr>
          <w:rStyle w:val="a5"/>
          <w:rFonts w:ascii="Times New Roman" w:hAnsi="Times New Roman" w:cs="Times New Roman"/>
          <w:b w:val="0"/>
          <w:sz w:val="28"/>
          <w:szCs w:val="28"/>
        </w:rPr>
        <w:t>.</w:t>
      </w:r>
    </w:p>
    <w:p w:rsidR="008E7B81" w:rsidRDefault="003A155B">
      <w:pPr>
        <w:pStyle w:val="af1"/>
        <w:spacing w:beforeAutospacing="1" w:afterAutospacing="1"/>
        <w:ind w:left="-142"/>
        <w:jc w:val="right"/>
        <w:rPr>
          <w:rFonts w:ascii="Times New Roman" w:hAnsi="Times New Roman" w:cs="Times New Roman"/>
          <w:sz w:val="28"/>
          <w:szCs w:val="28"/>
        </w:rPr>
      </w:pPr>
      <w:r>
        <w:rPr>
          <w:rFonts w:ascii="Times New Roman" w:hAnsi="Times New Roman" w:cs="Times New Roman"/>
          <w:sz w:val="28"/>
          <w:szCs w:val="28"/>
        </w:rPr>
        <w:t>«_</w:t>
      </w:r>
      <w:r w:rsidR="0022579E">
        <w:rPr>
          <w:rFonts w:ascii="Times New Roman" w:hAnsi="Times New Roman" w:cs="Times New Roman"/>
          <w:sz w:val="28"/>
          <w:szCs w:val="28"/>
        </w:rPr>
        <w:t>____» _______________ 2021 года</w:t>
      </w:r>
    </w:p>
    <w:p w:rsidR="008E7B81" w:rsidRDefault="008E7B81">
      <w:pPr>
        <w:pStyle w:val="af1"/>
        <w:spacing w:beforeAutospacing="1" w:afterAutospacing="1"/>
        <w:ind w:left="-142"/>
        <w:jc w:val="right"/>
        <w:rPr>
          <w:rFonts w:ascii="Times New Roman" w:hAnsi="Times New Roman" w:cs="Times New Roman"/>
          <w:highlight w:val="yellow"/>
        </w:rPr>
      </w:pPr>
    </w:p>
    <w:p w:rsidR="008E7B81" w:rsidRDefault="008E7B81">
      <w:pPr>
        <w:pStyle w:val="af1"/>
        <w:spacing w:beforeAutospacing="1" w:afterAutospacing="1"/>
        <w:ind w:left="-142"/>
        <w:jc w:val="right"/>
        <w:rPr>
          <w:rFonts w:ascii="Times New Roman" w:hAnsi="Times New Roman" w:cs="Times New Roman"/>
          <w:highlight w:val="yellow"/>
        </w:rPr>
      </w:pPr>
    </w:p>
    <w:p w:rsidR="008E7B81" w:rsidRDefault="008E7B81" w:rsidP="00105558">
      <w:pPr>
        <w:pStyle w:val="af1"/>
        <w:rPr>
          <w:rFonts w:ascii="Times New Roman" w:hAnsi="Times New Roman" w:cs="Times New Roman"/>
          <w:b/>
          <w:highlight w:val="yellow"/>
        </w:rPr>
      </w:pPr>
    </w:p>
    <w:p w:rsidR="008E7B81" w:rsidRDefault="008E7B81">
      <w:pPr>
        <w:pStyle w:val="af1"/>
        <w:ind w:left="-142"/>
        <w:jc w:val="center"/>
        <w:rPr>
          <w:rFonts w:ascii="Times New Roman" w:hAnsi="Times New Roman" w:cs="Times New Roman"/>
          <w:b/>
          <w:highlight w:val="yellow"/>
        </w:rPr>
      </w:pPr>
    </w:p>
    <w:p w:rsidR="008E7B81" w:rsidRDefault="008E7B81">
      <w:pPr>
        <w:pStyle w:val="af1"/>
        <w:ind w:left="-142"/>
        <w:rPr>
          <w:rFonts w:ascii="Times New Roman" w:hAnsi="Times New Roman" w:cs="Times New Roman"/>
          <w:b/>
          <w:highlight w:val="yellow"/>
        </w:rPr>
      </w:pPr>
    </w:p>
    <w:p w:rsidR="008E7B81" w:rsidRDefault="0022579E">
      <w:pPr>
        <w:spacing w:beforeAutospacing="1" w:afterAutospacing="1"/>
        <w:ind w:left="-142"/>
        <w:jc w:val="center"/>
        <w:rPr>
          <w:rFonts w:ascii="Times New Roman" w:hAnsi="Times New Roman" w:cs="Times New Roman"/>
          <w:b/>
          <w:sz w:val="28"/>
          <w:szCs w:val="28"/>
        </w:rPr>
      </w:pPr>
      <w:bookmarkStart w:id="4" w:name="_Toc352141327"/>
      <w:bookmarkStart w:id="5" w:name="_Toc352141131"/>
      <w:r>
        <w:rPr>
          <w:rFonts w:ascii="Times New Roman" w:hAnsi="Times New Roman" w:cs="Times New Roman"/>
          <w:b/>
          <w:sz w:val="28"/>
          <w:szCs w:val="28"/>
        </w:rPr>
        <w:t>Бизнес-план</w:t>
      </w:r>
      <w:bookmarkEnd w:id="4"/>
      <w:bookmarkEnd w:id="5"/>
    </w:p>
    <w:p w:rsidR="008E7B81" w:rsidRDefault="0022579E">
      <w:pPr>
        <w:pStyle w:val="af1"/>
        <w:ind w:left="-142"/>
        <w:jc w:val="center"/>
        <w:rPr>
          <w:rFonts w:ascii="Times New Roman" w:hAnsi="Times New Roman" w:cs="Times New Roman"/>
          <w:sz w:val="28"/>
          <w:szCs w:val="28"/>
        </w:rPr>
      </w:pPr>
      <w:r>
        <w:rPr>
          <w:rFonts w:ascii="Times New Roman" w:hAnsi="Times New Roman" w:cs="Times New Roman"/>
          <w:sz w:val="28"/>
          <w:szCs w:val="28"/>
        </w:rPr>
        <w:t>инвестиционного проекта</w:t>
      </w:r>
    </w:p>
    <w:p w:rsidR="00C921CE" w:rsidRDefault="0022579E">
      <w:pPr>
        <w:pStyle w:val="afd"/>
        <w:ind w:left="-142"/>
        <w:jc w:val="center"/>
        <w:rPr>
          <w:rFonts w:ascii="Times New Roman" w:hAnsi="Times New Roman" w:cs="Times New Roman"/>
          <w:sz w:val="28"/>
          <w:szCs w:val="28"/>
        </w:rPr>
      </w:pPr>
      <w:r>
        <w:rPr>
          <w:rFonts w:ascii="Times New Roman" w:hAnsi="Times New Roman" w:cs="Times New Roman"/>
          <w:sz w:val="28"/>
          <w:szCs w:val="28"/>
        </w:rPr>
        <w:t>«</w:t>
      </w:r>
      <w:r w:rsidR="000F5DC7">
        <w:rPr>
          <w:rFonts w:ascii="Times New Roman" w:hAnsi="Times New Roman" w:cs="Times New Roman"/>
          <w:sz w:val="28"/>
          <w:szCs w:val="28"/>
        </w:rPr>
        <w:t xml:space="preserve">Строительство и коммерческая эксплуатация </w:t>
      </w:r>
      <w:proofErr w:type="gramStart"/>
      <w:r w:rsidR="000F5DC7">
        <w:rPr>
          <w:rFonts w:ascii="Times New Roman" w:hAnsi="Times New Roman" w:cs="Times New Roman"/>
          <w:sz w:val="28"/>
          <w:szCs w:val="28"/>
        </w:rPr>
        <w:t>оптовой</w:t>
      </w:r>
      <w:proofErr w:type="gramEnd"/>
      <w:r w:rsidR="000F5DC7">
        <w:rPr>
          <w:rFonts w:ascii="Times New Roman" w:hAnsi="Times New Roman" w:cs="Times New Roman"/>
          <w:sz w:val="28"/>
          <w:szCs w:val="28"/>
        </w:rPr>
        <w:t xml:space="preserve"> </w:t>
      </w:r>
    </w:p>
    <w:p w:rsidR="008E7B81" w:rsidRDefault="000F5DC7">
      <w:pPr>
        <w:pStyle w:val="afd"/>
        <w:ind w:left="-142"/>
        <w:jc w:val="center"/>
        <w:rPr>
          <w:rFonts w:ascii="Times New Roman" w:hAnsi="Times New Roman" w:cs="Times New Roman"/>
          <w:sz w:val="28"/>
          <w:szCs w:val="28"/>
        </w:rPr>
      </w:pPr>
      <w:r>
        <w:rPr>
          <w:rFonts w:ascii="Times New Roman" w:hAnsi="Times New Roman" w:cs="Times New Roman"/>
          <w:sz w:val="28"/>
          <w:szCs w:val="28"/>
        </w:rPr>
        <w:t>продовольственной базы</w:t>
      </w:r>
      <w:r w:rsidR="0022579E">
        <w:rPr>
          <w:rFonts w:ascii="Times New Roman" w:hAnsi="Times New Roman" w:cs="Times New Roman"/>
          <w:sz w:val="28"/>
          <w:szCs w:val="28"/>
        </w:rPr>
        <w:t>»</w:t>
      </w:r>
    </w:p>
    <w:p w:rsidR="008E7B81" w:rsidRDefault="008E7B81">
      <w:pPr>
        <w:pStyle w:val="af1"/>
        <w:ind w:left="-142"/>
        <w:jc w:val="center"/>
        <w:rPr>
          <w:rFonts w:ascii="Times New Roman" w:hAnsi="Times New Roman" w:cs="Times New Roman"/>
          <w:i/>
          <w:sz w:val="28"/>
          <w:szCs w:val="28"/>
          <w:highlight w:val="yellow"/>
        </w:rPr>
      </w:pPr>
    </w:p>
    <w:p w:rsidR="008E7B81" w:rsidRDefault="008E7B81">
      <w:pPr>
        <w:pStyle w:val="af1"/>
        <w:ind w:left="-142"/>
        <w:jc w:val="center"/>
        <w:rPr>
          <w:rFonts w:ascii="Times New Roman" w:hAnsi="Times New Roman" w:cs="Times New Roman"/>
          <w:sz w:val="28"/>
          <w:szCs w:val="28"/>
          <w:highlight w:val="yellow"/>
        </w:rPr>
      </w:pPr>
    </w:p>
    <w:p w:rsidR="008E7B81" w:rsidRDefault="0022579E">
      <w:pPr>
        <w:ind w:left="-142"/>
        <w:jc w:val="center"/>
        <w:rPr>
          <w:rFonts w:ascii="Times New Roman" w:hAnsi="Times New Roman" w:cs="Times New Roman"/>
          <w:sz w:val="28"/>
          <w:szCs w:val="28"/>
        </w:rPr>
      </w:pPr>
      <w:bookmarkStart w:id="6" w:name="_Toc352141328"/>
      <w:bookmarkStart w:id="7" w:name="_Toc352141132"/>
      <w:r>
        <w:rPr>
          <w:rFonts w:ascii="Times New Roman" w:hAnsi="Times New Roman" w:cs="Times New Roman"/>
          <w:sz w:val="28"/>
          <w:szCs w:val="28"/>
        </w:rPr>
        <w:t xml:space="preserve">Муниципальное образование </w:t>
      </w:r>
      <w:bookmarkEnd w:id="6"/>
      <w:bookmarkEnd w:id="7"/>
      <w:r w:rsidR="00C921CE" w:rsidRPr="00105558">
        <w:rPr>
          <w:rFonts w:ascii="Times New Roman" w:hAnsi="Times New Roman" w:cs="Times New Roman"/>
          <w:sz w:val="28"/>
          <w:szCs w:val="28"/>
        </w:rPr>
        <w:t>город Горячий Ключ</w:t>
      </w:r>
    </w:p>
    <w:p w:rsidR="008E7B81" w:rsidRPr="00B11C0B" w:rsidRDefault="00B11C0B">
      <w:pPr>
        <w:pStyle w:val="af1"/>
        <w:ind w:left="-142"/>
        <w:jc w:val="center"/>
        <w:rPr>
          <w:rFonts w:ascii="Times New Roman" w:hAnsi="Times New Roman" w:cs="Times New Roman"/>
          <w:sz w:val="28"/>
          <w:szCs w:val="28"/>
        </w:rPr>
      </w:pPr>
      <w:r w:rsidRPr="00B11C0B">
        <w:rPr>
          <w:rFonts w:ascii="Times New Roman" w:hAnsi="Times New Roman" w:cs="Times New Roman"/>
          <w:sz w:val="28"/>
          <w:szCs w:val="28"/>
        </w:rPr>
        <w:t xml:space="preserve">Краснодарский край, </w:t>
      </w:r>
      <w:proofErr w:type="gramStart"/>
      <w:r w:rsidRPr="00B11C0B">
        <w:rPr>
          <w:rFonts w:ascii="Times New Roman" w:hAnsi="Times New Roman" w:cs="Times New Roman"/>
          <w:sz w:val="28"/>
          <w:szCs w:val="28"/>
        </w:rPr>
        <w:t>г</w:t>
      </w:r>
      <w:proofErr w:type="gramEnd"/>
      <w:r w:rsidRPr="00B11C0B">
        <w:rPr>
          <w:rFonts w:ascii="Times New Roman" w:hAnsi="Times New Roman" w:cs="Times New Roman"/>
          <w:sz w:val="28"/>
          <w:szCs w:val="28"/>
        </w:rPr>
        <w:t>. Горячий Ключ, ул. Ленина, 191</w:t>
      </w:r>
    </w:p>
    <w:p w:rsidR="008E7B81" w:rsidRDefault="008E7B81">
      <w:pPr>
        <w:pStyle w:val="af1"/>
        <w:ind w:left="-142"/>
        <w:jc w:val="center"/>
        <w:rPr>
          <w:rFonts w:ascii="Times New Roman" w:hAnsi="Times New Roman" w:cs="Times New Roman"/>
        </w:rPr>
      </w:pPr>
    </w:p>
    <w:p w:rsidR="008E7B81" w:rsidRDefault="0022579E">
      <w:pPr>
        <w:pStyle w:val="af1"/>
        <w:tabs>
          <w:tab w:val="left" w:pos="1010"/>
        </w:tabs>
        <w:ind w:left="-142"/>
        <w:jc w:val="both"/>
        <w:rPr>
          <w:rFonts w:ascii="Times New Roman" w:hAnsi="Times New Roman" w:cs="Times New Roman"/>
        </w:rPr>
      </w:pPr>
      <w:r>
        <w:rPr>
          <w:rFonts w:ascii="Times New Roman" w:hAnsi="Times New Roman" w:cs="Times New Roman"/>
        </w:rPr>
        <w:tab/>
      </w:r>
    </w:p>
    <w:p w:rsidR="008E7B81" w:rsidRDefault="008E7B81" w:rsidP="00FC4E99">
      <w:pPr>
        <w:pStyle w:val="af1"/>
        <w:rPr>
          <w:rFonts w:ascii="Times New Roman" w:hAnsi="Times New Roman" w:cs="Times New Roman"/>
        </w:rPr>
      </w:pPr>
    </w:p>
    <w:p w:rsidR="00FC4E99" w:rsidRDefault="00FC4E99" w:rsidP="00FC4E99">
      <w:pPr>
        <w:pStyle w:val="af1"/>
        <w:rPr>
          <w:rFonts w:ascii="Times New Roman" w:hAnsi="Times New Roman" w:cs="Times New Roman"/>
        </w:rPr>
      </w:pPr>
    </w:p>
    <w:p w:rsidR="00FC4E99" w:rsidRDefault="00FC4E99" w:rsidP="00FC4E99">
      <w:pPr>
        <w:pStyle w:val="af1"/>
        <w:rPr>
          <w:rFonts w:ascii="Times New Roman" w:hAnsi="Times New Roman" w:cs="Times New Roman"/>
        </w:rPr>
      </w:pPr>
    </w:p>
    <w:p w:rsidR="00FC4E99" w:rsidRDefault="00FC4E99" w:rsidP="00FC4E99">
      <w:pPr>
        <w:pStyle w:val="af1"/>
        <w:rPr>
          <w:rFonts w:ascii="Times New Roman" w:hAnsi="Times New Roman" w:cs="Times New Roman"/>
        </w:rPr>
      </w:pPr>
    </w:p>
    <w:p w:rsidR="008E7B81" w:rsidRDefault="008E7B81">
      <w:pPr>
        <w:pStyle w:val="af1"/>
        <w:ind w:left="-142"/>
        <w:jc w:val="center"/>
        <w:rPr>
          <w:rFonts w:ascii="Times New Roman" w:hAnsi="Times New Roman" w:cs="Times New Roman"/>
        </w:rPr>
      </w:pPr>
    </w:p>
    <w:p w:rsidR="008E7B81" w:rsidRDefault="0022579E">
      <w:pPr>
        <w:pStyle w:val="af1"/>
        <w:ind w:left="-142"/>
        <w:jc w:val="center"/>
        <w:rPr>
          <w:highlight w:val="yellow"/>
        </w:rPr>
      </w:pPr>
      <w:bookmarkStart w:id="8" w:name="_Toc340814707"/>
      <w:r>
        <w:rPr>
          <w:rFonts w:ascii="Times New Roman" w:hAnsi="Times New Roman" w:cs="Times New Roman"/>
          <w:sz w:val="28"/>
          <w:szCs w:val="28"/>
        </w:rPr>
        <w:t>2021 го</w:t>
      </w:r>
      <w:bookmarkEnd w:id="8"/>
      <w:r>
        <w:rPr>
          <w:rFonts w:ascii="Times New Roman" w:hAnsi="Times New Roman" w:cs="Times New Roman"/>
          <w:sz w:val="28"/>
          <w:szCs w:val="28"/>
        </w:rPr>
        <w:t>д</w:t>
      </w:r>
    </w:p>
    <w:p w:rsidR="008E7B81" w:rsidRDefault="0022579E">
      <w:pPr>
        <w:pStyle w:val="1"/>
        <w:spacing w:before="0"/>
        <w:ind w:left="-142"/>
        <w:rPr>
          <w:rFonts w:ascii="Times New Roman" w:eastAsia="Times New Roman" w:hAnsi="Times New Roman"/>
          <w:bCs w:val="0"/>
          <w:color w:val="auto"/>
          <w:sz w:val="24"/>
          <w:szCs w:val="24"/>
          <w:lang w:eastAsia="zh-CN"/>
        </w:rPr>
      </w:pPr>
      <w:bookmarkStart w:id="9" w:name="_Toc358824047"/>
      <w:bookmarkEnd w:id="9"/>
      <w:r>
        <w:rPr>
          <w:rFonts w:ascii="Times New Roman" w:eastAsia="Times New Roman" w:hAnsi="Times New Roman"/>
          <w:bCs w:val="0"/>
          <w:color w:val="auto"/>
          <w:sz w:val="24"/>
          <w:szCs w:val="24"/>
          <w:lang w:eastAsia="zh-CN"/>
        </w:rPr>
        <w:lastRenderedPageBreak/>
        <w:t>СОДЕРЖАНИЕ</w:t>
      </w:r>
    </w:p>
    <w:p w:rsidR="008E7B81" w:rsidRDefault="008E7B81">
      <w:pPr>
        <w:pStyle w:val="1"/>
        <w:spacing w:before="0"/>
        <w:ind w:left="-142"/>
        <w:rPr>
          <w:rFonts w:ascii="Times New Roman" w:eastAsia="Times New Roman" w:hAnsi="Times New Roman"/>
          <w:b w:val="0"/>
          <w:bCs w:val="0"/>
          <w:color w:val="auto"/>
          <w:sz w:val="24"/>
          <w:szCs w:val="24"/>
          <w:highlight w:val="yellow"/>
          <w:lang w:eastAsia="zh-CN"/>
        </w:rPr>
      </w:pPr>
    </w:p>
    <w:p w:rsidR="008E7B81" w:rsidRDefault="0022579E">
      <w:pPr>
        <w:pStyle w:val="1"/>
        <w:spacing w:before="0"/>
        <w:ind w:left="-142"/>
        <w:jc w:val="right"/>
        <w:rPr>
          <w:rFonts w:ascii="Times New Roman" w:eastAsia="Times New Roman" w:hAnsi="Times New Roman"/>
          <w:bCs w:val="0"/>
          <w:color w:val="auto"/>
          <w:sz w:val="24"/>
          <w:szCs w:val="24"/>
          <w:lang w:eastAsia="zh-CN"/>
        </w:rPr>
      </w:pPr>
      <w:r>
        <w:rPr>
          <w:rFonts w:ascii="Times New Roman" w:eastAsia="Times New Roman" w:hAnsi="Times New Roman"/>
          <w:bCs w:val="0"/>
          <w:color w:val="auto"/>
          <w:sz w:val="24"/>
          <w:szCs w:val="24"/>
          <w:lang w:eastAsia="zh-CN"/>
        </w:rPr>
        <w:t>1. Резюме инвестиционного проекта …………………………………….……….……….…4</w:t>
      </w:r>
    </w:p>
    <w:p w:rsidR="008E7B81" w:rsidRDefault="0022579E">
      <w:pPr>
        <w:pStyle w:val="12"/>
        <w:ind w:left="-142"/>
        <w:jc w:val="right"/>
        <w:rPr>
          <w:rFonts w:eastAsia="Times New Roman"/>
          <w:color w:val="auto"/>
          <w:lang w:eastAsia="zh-CN"/>
        </w:rPr>
      </w:pPr>
      <w:r>
        <w:rPr>
          <w:rFonts w:eastAsia="Times New Roman"/>
          <w:color w:val="auto"/>
          <w:lang w:eastAsia="zh-CN"/>
        </w:rPr>
        <w:t>1.1. Краткое описание инвестиционного проекта……………….………..…..…………….…4</w:t>
      </w:r>
    </w:p>
    <w:p w:rsidR="008E7B81" w:rsidRDefault="0022579E">
      <w:pPr>
        <w:pStyle w:val="12"/>
        <w:ind w:left="-142"/>
        <w:jc w:val="right"/>
        <w:rPr>
          <w:rFonts w:eastAsia="Times New Roman"/>
          <w:color w:val="auto"/>
          <w:lang w:eastAsia="zh-CN"/>
        </w:rPr>
      </w:pPr>
      <w:r>
        <w:rPr>
          <w:rFonts w:eastAsia="Times New Roman"/>
          <w:color w:val="auto"/>
          <w:lang w:eastAsia="zh-CN"/>
        </w:rPr>
        <w:t>1.2. Размер капитальных вложений для реализации инвестиционного проекта….…..….….4</w:t>
      </w:r>
    </w:p>
    <w:p w:rsidR="008E7B81" w:rsidRDefault="0022579E">
      <w:pPr>
        <w:pStyle w:val="12"/>
        <w:ind w:left="-142"/>
        <w:jc w:val="right"/>
        <w:rPr>
          <w:rFonts w:eastAsia="Times New Roman"/>
          <w:color w:val="auto"/>
          <w:lang w:eastAsia="zh-CN"/>
        </w:rPr>
      </w:pPr>
      <w:r>
        <w:rPr>
          <w:rFonts w:eastAsia="Times New Roman"/>
          <w:color w:val="auto"/>
          <w:lang w:eastAsia="zh-CN"/>
        </w:rPr>
        <w:t>1.3. Площадь необходимого земельного участка……………………………………….....…..4</w:t>
      </w:r>
    </w:p>
    <w:p w:rsidR="008E7B81" w:rsidRDefault="0022579E">
      <w:pPr>
        <w:pStyle w:val="12"/>
        <w:ind w:left="-142"/>
        <w:jc w:val="right"/>
        <w:rPr>
          <w:rFonts w:eastAsia="Times New Roman"/>
          <w:color w:val="auto"/>
          <w:lang w:eastAsia="zh-CN"/>
        </w:rPr>
      </w:pPr>
      <w:r>
        <w:rPr>
          <w:rFonts w:eastAsia="Times New Roman"/>
          <w:color w:val="auto"/>
          <w:lang w:eastAsia="zh-CN"/>
        </w:rPr>
        <w:t>1.4. Источники финансирования инвестиционного проекта……………………….…..….….4</w:t>
      </w:r>
    </w:p>
    <w:p w:rsidR="008E7B81" w:rsidRDefault="0022579E">
      <w:pPr>
        <w:pStyle w:val="12"/>
        <w:ind w:left="-142"/>
        <w:jc w:val="right"/>
        <w:rPr>
          <w:rFonts w:eastAsia="Times New Roman"/>
          <w:color w:val="auto"/>
          <w:lang w:eastAsia="zh-CN"/>
        </w:rPr>
      </w:pPr>
      <w:r>
        <w:rPr>
          <w:rFonts w:eastAsia="Times New Roman"/>
          <w:color w:val="auto"/>
          <w:lang w:eastAsia="zh-CN"/>
        </w:rPr>
        <w:t>1.5. Срок реализации инвестиционного проекта………………………………….…….….….4</w:t>
      </w:r>
    </w:p>
    <w:p w:rsidR="008E7B81" w:rsidRDefault="0022579E">
      <w:pPr>
        <w:pStyle w:val="12"/>
        <w:ind w:left="-142"/>
        <w:jc w:val="right"/>
        <w:rPr>
          <w:rFonts w:eastAsia="Times New Roman"/>
          <w:color w:val="auto"/>
          <w:lang w:eastAsia="zh-CN"/>
        </w:rPr>
      </w:pPr>
      <w:r>
        <w:rPr>
          <w:rFonts w:eastAsia="Times New Roman"/>
          <w:color w:val="auto"/>
          <w:lang w:eastAsia="zh-CN"/>
        </w:rPr>
        <w:t>1.6. Показатели эффективности реализации инвес</w:t>
      </w:r>
      <w:r w:rsidR="004E5869">
        <w:rPr>
          <w:rFonts w:eastAsia="Times New Roman"/>
          <w:color w:val="auto"/>
          <w:lang w:eastAsia="zh-CN"/>
        </w:rPr>
        <w:t>тиционного проекта………….……..…...5</w:t>
      </w:r>
    </w:p>
    <w:p w:rsidR="008E7B81" w:rsidRDefault="0022579E">
      <w:pPr>
        <w:pStyle w:val="12"/>
        <w:ind w:left="-142"/>
        <w:jc w:val="right"/>
        <w:rPr>
          <w:rFonts w:eastAsia="Times New Roman"/>
          <w:color w:val="auto"/>
          <w:lang w:eastAsia="zh-CN"/>
        </w:rPr>
      </w:pPr>
      <w:r w:rsidRPr="0022579E">
        <w:rPr>
          <w:rFonts w:eastAsia="Times New Roman"/>
          <w:color w:val="auto"/>
          <w:lang w:eastAsia="zh-CN"/>
        </w:rPr>
        <w:t>1.7. Контрольные показатели реализации бизнес-плана…………………………………..….</w:t>
      </w:r>
      <w:r>
        <w:rPr>
          <w:rFonts w:eastAsia="Times New Roman"/>
          <w:color w:val="auto"/>
          <w:lang w:eastAsia="zh-CN"/>
        </w:rPr>
        <w:t>5</w:t>
      </w:r>
    </w:p>
    <w:p w:rsidR="008E7B81" w:rsidRDefault="008E7B81">
      <w:pPr>
        <w:pStyle w:val="1"/>
        <w:spacing w:before="0"/>
        <w:ind w:left="-142"/>
        <w:jc w:val="right"/>
        <w:rPr>
          <w:rFonts w:ascii="Times New Roman" w:eastAsia="Times New Roman" w:hAnsi="Times New Roman"/>
          <w:b w:val="0"/>
          <w:bCs w:val="0"/>
          <w:color w:val="auto"/>
          <w:sz w:val="24"/>
          <w:szCs w:val="24"/>
          <w:highlight w:val="yellow"/>
          <w:lang w:eastAsia="zh-CN"/>
        </w:rPr>
      </w:pPr>
    </w:p>
    <w:p w:rsidR="008E7B81" w:rsidRDefault="0022579E">
      <w:pPr>
        <w:pStyle w:val="1"/>
        <w:spacing w:before="0"/>
        <w:ind w:left="-142"/>
        <w:jc w:val="right"/>
        <w:rPr>
          <w:rFonts w:ascii="Times New Roman" w:eastAsia="Times New Roman" w:hAnsi="Times New Roman"/>
          <w:bCs w:val="0"/>
          <w:color w:val="auto"/>
          <w:sz w:val="24"/>
          <w:szCs w:val="24"/>
          <w:lang w:eastAsia="zh-CN"/>
        </w:rPr>
      </w:pPr>
      <w:r>
        <w:rPr>
          <w:rFonts w:ascii="Times New Roman" w:eastAsia="Times New Roman" w:hAnsi="Times New Roman"/>
          <w:bCs w:val="0"/>
          <w:color w:val="auto"/>
          <w:sz w:val="24"/>
          <w:szCs w:val="24"/>
          <w:lang w:eastAsia="zh-CN"/>
        </w:rPr>
        <w:t>2. Общие сведения об инициаторе (инвесторе)</w:t>
      </w:r>
      <w:r>
        <w:rPr>
          <w:rFonts w:ascii="Times New Roman" w:eastAsia="Times New Roman" w:hAnsi="Times New Roman"/>
          <w:color w:val="auto"/>
          <w:sz w:val="24"/>
          <w:szCs w:val="24"/>
          <w:lang w:eastAsia="zh-CN"/>
        </w:rPr>
        <w:t xml:space="preserve"> инвестиционного</w:t>
      </w:r>
      <w:r>
        <w:rPr>
          <w:rFonts w:ascii="Times New Roman" w:eastAsia="Times New Roman" w:hAnsi="Times New Roman"/>
          <w:bCs w:val="0"/>
          <w:color w:val="auto"/>
          <w:sz w:val="24"/>
          <w:szCs w:val="24"/>
          <w:lang w:eastAsia="zh-CN"/>
        </w:rPr>
        <w:t xml:space="preserve"> проекта….….…..…..6</w:t>
      </w:r>
    </w:p>
    <w:p w:rsidR="008E7B81" w:rsidRDefault="0022579E">
      <w:pPr>
        <w:pStyle w:val="12"/>
        <w:ind w:left="-142"/>
        <w:jc w:val="right"/>
        <w:rPr>
          <w:rFonts w:eastAsia="Times New Roman"/>
          <w:color w:val="auto"/>
          <w:lang w:eastAsia="zh-CN"/>
        </w:rPr>
      </w:pPr>
      <w:r>
        <w:rPr>
          <w:rFonts w:eastAsia="Times New Roman"/>
          <w:color w:val="auto"/>
          <w:lang w:eastAsia="zh-CN"/>
        </w:rPr>
        <w:t>2.1. Полное и сокращенное наименование инициатора</w:t>
      </w:r>
      <w:r>
        <w:rPr>
          <w:rFonts w:eastAsia="Times New Roman"/>
          <w:bCs/>
          <w:color w:val="auto"/>
          <w:lang w:eastAsia="zh-CN"/>
        </w:rPr>
        <w:t xml:space="preserve"> (инвестора)</w:t>
      </w:r>
      <w:r>
        <w:rPr>
          <w:rFonts w:eastAsia="Times New Roman"/>
          <w:color w:val="auto"/>
          <w:lang w:eastAsia="zh-CN"/>
        </w:rPr>
        <w:t>……………….…….….6</w:t>
      </w:r>
    </w:p>
    <w:p w:rsidR="008E7B81" w:rsidRDefault="0022579E">
      <w:pPr>
        <w:pStyle w:val="12"/>
        <w:ind w:left="-142"/>
        <w:rPr>
          <w:rFonts w:eastAsia="Times New Roman"/>
          <w:color w:val="auto"/>
          <w:lang w:eastAsia="zh-CN"/>
        </w:rPr>
      </w:pPr>
      <w:r>
        <w:rPr>
          <w:rFonts w:eastAsia="Times New Roman"/>
          <w:color w:val="auto"/>
          <w:lang w:eastAsia="zh-CN"/>
        </w:rPr>
        <w:t>2.2. Год и месяц государственной регистрации инициатора</w:t>
      </w:r>
      <w:r>
        <w:rPr>
          <w:rFonts w:eastAsia="Times New Roman"/>
          <w:bCs/>
          <w:color w:val="auto"/>
          <w:lang w:eastAsia="zh-CN"/>
        </w:rPr>
        <w:t xml:space="preserve"> (инвестора)</w:t>
      </w:r>
      <w:r>
        <w:rPr>
          <w:rFonts w:eastAsia="Times New Roman"/>
          <w:color w:val="auto"/>
          <w:lang w:eastAsia="zh-CN"/>
        </w:rPr>
        <w:t xml:space="preserve"> в качестве юридического лица……………………………………………………………….………….…..6</w:t>
      </w:r>
    </w:p>
    <w:p w:rsidR="008E7B81" w:rsidRDefault="0022579E">
      <w:pPr>
        <w:pStyle w:val="12"/>
        <w:ind w:left="-142"/>
        <w:jc w:val="center"/>
        <w:rPr>
          <w:rFonts w:eastAsia="Times New Roman"/>
          <w:color w:val="auto"/>
          <w:lang w:eastAsia="zh-CN"/>
        </w:rPr>
      </w:pPr>
      <w:r>
        <w:rPr>
          <w:rFonts w:eastAsia="Times New Roman"/>
          <w:color w:val="auto"/>
          <w:lang w:eastAsia="zh-CN"/>
        </w:rPr>
        <w:t>2.3. Дата и номер свидетельства о государственной регистрации инициатора</w:t>
      </w:r>
      <w:r>
        <w:rPr>
          <w:rFonts w:eastAsia="Times New Roman"/>
          <w:bCs/>
          <w:color w:val="auto"/>
          <w:lang w:eastAsia="zh-CN"/>
        </w:rPr>
        <w:t xml:space="preserve"> (инвестора)</w:t>
      </w:r>
      <w:r>
        <w:rPr>
          <w:rFonts w:eastAsia="Times New Roman"/>
          <w:color w:val="auto"/>
          <w:lang w:eastAsia="zh-CN"/>
        </w:rPr>
        <w:t>, наименование регистрирующего органа………………………………………………….……6</w:t>
      </w:r>
    </w:p>
    <w:p w:rsidR="008E7B81" w:rsidRDefault="0022579E">
      <w:pPr>
        <w:pStyle w:val="12"/>
        <w:ind w:left="-142"/>
        <w:jc w:val="right"/>
        <w:rPr>
          <w:rFonts w:eastAsia="Times New Roman"/>
          <w:color w:val="auto"/>
          <w:lang w:eastAsia="zh-CN"/>
        </w:rPr>
      </w:pPr>
      <w:r>
        <w:rPr>
          <w:rFonts w:eastAsia="Times New Roman"/>
          <w:color w:val="auto"/>
          <w:lang w:eastAsia="zh-CN"/>
        </w:rPr>
        <w:t>2.4. Юридический и фактический адреса инициатора</w:t>
      </w:r>
      <w:r>
        <w:rPr>
          <w:rFonts w:eastAsia="Times New Roman"/>
          <w:bCs/>
          <w:color w:val="auto"/>
          <w:lang w:eastAsia="zh-CN"/>
        </w:rPr>
        <w:t xml:space="preserve"> (инвестора)</w:t>
      </w:r>
      <w:r>
        <w:rPr>
          <w:rFonts w:eastAsia="Times New Roman"/>
          <w:color w:val="auto"/>
          <w:lang w:eastAsia="zh-CN"/>
        </w:rPr>
        <w:t>……………….………….6</w:t>
      </w:r>
    </w:p>
    <w:p w:rsidR="008E7B81" w:rsidRDefault="0022579E">
      <w:pPr>
        <w:pStyle w:val="12"/>
        <w:ind w:left="-142"/>
        <w:rPr>
          <w:rFonts w:eastAsia="Times New Roman"/>
          <w:color w:val="auto"/>
          <w:lang w:eastAsia="zh-CN"/>
        </w:rPr>
      </w:pPr>
      <w:r>
        <w:rPr>
          <w:rFonts w:eastAsia="Times New Roman"/>
          <w:color w:val="auto"/>
          <w:lang w:eastAsia="zh-CN"/>
        </w:rPr>
        <w:t>2.5. Дата и номер государственной регистрации устава инициатора</w:t>
      </w:r>
      <w:r>
        <w:rPr>
          <w:rFonts w:eastAsia="Times New Roman"/>
          <w:bCs/>
          <w:color w:val="auto"/>
          <w:lang w:eastAsia="zh-CN"/>
        </w:rPr>
        <w:t xml:space="preserve"> (инвестора)</w:t>
      </w:r>
      <w:r>
        <w:rPr>
          <w:rFonts w:eastAsia="Times New Roman"/>
          <w:color w:val="auto"/>
          <w:lang w:eastAsia="zh-CN"/>
        </w:rPr>
        <w:t xml:space="preserve"> (действующей редакции)……………………………………………………………..…………6</w:t>
      </w:r>
    </w:p>
    <w:p w:rsidR="008E7B81" w:rsidRDefault="0022579E">
      <w:pPr>
        <w:pStyle w:val="12"/>
        <w:ind w:left="-142"/>
        <w:jc w:val="right"/>
        <w:rPr>
          <w:rFonts w:eastAsia="Times New Roman"/>
          <w:color w:val="auto"/>
          <w:lang w:eastAsia="zh-CN"/>
        </w:rPr>
      </w:pPr>
      <w:r>
        <w:rPr>
          <w:rFonts w:eastAsia="Times New Roman"/>
          <w:color w:val="auto"/>
          <w:lang w:eastAsia="zh-CN"/>
        </w:rPr>
        <w:t>2.6. ОГРН, ИНН/КПП инициатора</w:t>
      </w:r>
      <w:r>
        <w:rPr>
          <w:rFonts w:eastAsia="Times New Roman"/>
          <w:bCs/>
          <w:color w:val="auto"/>
          <w:lang w:eastAsia="zh-CN"/>
        </w:rPr>
        <w:t xml:space="preserve"> (инвестора)</w:t>
      </w:r>
      <w:r>
        <w:rPr>
          <w:rFonts w:eastAsia="Times New Roman"/>
          <w:color w:val="auto"/>
          <w:lang w:eastAsia="zh-CN"/>
        </w:rPr>
        <w:t>………………………………………..………6</w:t>
      </w:r>
    </w:p>
    <w:p w:rsidR="008E7B81" w:rsidRDefault="0022579E">
      <w:pPr>
        <w:pStyle w:val="12"/>
        <w:ind w:left="-142"/>
        <w:jc w:val="right"/>
        <w:rPr>
          <w:rFonts w:eastAsia="Times New Roman"/>
          <w:color w:val="auto"/>
          <w:lang w:eastAsia="zh-CN"/>
        </w:rPr>
      </w:pPr>
      <w:r w:rsidRPr="0022579E">
        <w:rPr>
          <w:rFonts w:eastAsia="Times New Roman"/>
          <w:color w:val="auto"/>
          <w:lang w:eastAsia="zh-CN"/>
        </w:rPr>
        <w:t>2.7. Контакты: почтовый адрес, номер телефона, адрес электронной почты………….…….</w:t>
      </w:r>
      <w:r>
        <w:rPr>
          <w:rFonts w:eastAsia="Times New Roman"/>
          <w:color w:val="auto"/>
          <w:lang w:eastAsia="zh-CN"/>
        </w:rPr>
        <w:t>6</w:t>
      </w:r>
    </w:p>
    <w:p w:rsidR="008E7B81" w:rsidRDefault="0022579E">
      <w:pPr>
        <w:pStyle w:val="12"/>
        <w:ind w:left="-142"/>
        <w:jc w:val="right"/>
        <w:rPr>
          <w:rFonts w:eastAsia="Times New Roman"/>
          <w:color w:val="auto"/>
          <w:lang w:eastAsia="zh-CN"/>
        </w:rPr>
      </w:pPr>
      <w:r>
        <w:rPr>
          <w:rFonts w:eastAsia="Times New Roman"/>
          <w:color w:val="auto"/>
          <w:lang w:eastAsia="zh-CN"/>
        </w:rPr>
        <w:t xml:space="preserve">2.8. Информация о структуре уставного капитала и составе </w:t>
      </w:r>
      <w:r w:rsidR="00C10890">
        <w:rPr>
          <w:rFonts w:eastAsia="Times New Roman"/>
          <w:color w:val="auto"/>
          <w:lang w:eastAsia="zh-CN"/>
        </w:rPr>
        <w:t>учредителей…….…………….6</w:t>
      </w:r>
    </w:p>
    <w:p w:rsidR="008E7B81" w:rsidRDefault="0022579E">
      <w:pPr>
        <w:pStyle w:val="12"/>
        <w:ind w:left="-142"/>
        <w:jc w:val="right"/>
        <w:rPr>
          <w:rFonts w:eastAsia="Times New Roman"/>
          <w:color w:val="auto"/>
          <w:lang w:eastAsia="zh-CN"/>
        </w:rPr>
      </w:pPr>
      <w:r>
        <w:rPr>
          <w:rFonts w:eastAsia="Times New Roman"/>
          <w:color w:val="auto"/>
          <w:lang w:eastAsia="zh-CN"/>
        </w:rPr>
        <w:t>2.9. Вид (виды) экономической деятельности инициатора</w:t>
      </w:r>
      <w:r>
        <w:rPr>
          <w:rFonts w:eastAsia="Times New Roman"/>
          <w:bCs/>
          <w:color w:val="auto"/>
          <w:lang w:eastAsia="zh-CN"/>
        </w:rPr>
        <w:t xml:space="preserve"> (инвестора)</w:t>
      </w:r>
      <w:r w:rsidR="00C10890">
        <w:rPr>
          <w:rFonts w:eastAsia="Times New Roman"/>
          <w:color w:val="auto"/>
          <w:lang w:eastAsia="zh-CN"/>
        </w:rPr>
        <w:t>…………..…………6</w:t>
      </w:r>
    </w:p>
    <w:p w:rsidR="008E7B81" w:rsidRDefault="0022579E">
      <w:pPr>
        <w:pStyle w:val="12"/>
        <w:ind w:left="-142"/>
        <w:rPr>
          <w:rFonts w:eastAsia="Times New Roman"/>
          <w:b/>
          <w:color w:val="2D2D2D"/>
        </w:rPr>
      </w:pPr>
      <w:r>
        <w:rPr>
          <w:rFonts w:eastAsia="Times New Roman"/>
          <w:color w:val="auto"/>
          <w:lang w:eastAsia="zh-CN"/>
        </w:rPr>
        <w:t xml:space="preserve">2.10. </w:t>
      </w:r>
      <w:r>
        <w:rPr>
          <w:rFonts w:eastAsia="Times New Roman"/>
          <w:color w:val="2D2D2D"/>
        </w:rPr>
        <w:t>Предполагаемые организационно-правовая форма и структура юридического лица, которое будет осуществлять мероприятия по реализации инвестиционного проекта….…..</w:t>
      </w:r>
      <w:r w:rsidR="00C10890">
        <w:rPr>
          <w:rFonts w:eastAsia="Times New Roman"/>
          <w:color w:val="2D2D2D"/>
        </w:rPr>
        <w:t>8</w:t>
      </w:r>
    </w:p>
    <w:p w:rsidR="008E7B81" w:rsidRDefault="0022579E">
      <w:pPr>
        <w:pStyle w:val="12"/>
        <w:ind w:left="-142"/>
        <w:jc w:val="right"/>
        <w:rPr>
          <w:rFonts w:eastAsia="Times New Roman"/>
          <w:color w:val="auto"/>
          <w:lang w:eastAsia="zh-CN"/>
        </w:rPr>
      </w:pPr>
      <w:r>
        <w:rPr>
          <w:rFonts w:eastAsia="Times New Roman"/>
          <w:color w:val="auto"/>
          <w:lang w:eastAsia="zh-CN"/>
        </w:rPr>
        <w:t>2.11. Фамилия, имя, отчество, номера телефонов руковод</w:t>
      </w:r>
      <w:r w:rsidR="00C10890">
        <w:rPr>
          <w:rFonts w:eastAsia="Times New Roman"/>
          <w:color w:val="auto"/>
          <w:lang w:eastAsia="zh-CN"/>
        </w:rPr>
        <w:t>ителей инициатора (инвестора)..8</w:t>
      </w:r>
    </w:p>
    <w:p w:rsidR="008E7B81" w:rsidRDefault="0022579E">
      <w:pPr>
        <w:pStyle w:val="12"/>
        <w:ind w:left="-142"/>
        <w:rPr>
          <w:rFonts w:eastAsia="Times New Roman"/>
          <w:color w:val="auto"/>
          <w:lang w:eastAsia="zh-CN"/>
        </w:rPr>
      </w:pPr>
      <w:r>
        <w:rPr>
          <w:rFonts w:eastAsia="Times New Roman"/>
          <w:color w:val="auto"/>
          <w:lang w:eastAsia="zh-CN"/>
        </w:rPr>
        <w:t>2.12. Фамилия, имя, отчество, номера телефона, факса, адрес электронной почты лица, ответственного за подготовку биз</w:t>
      </w:r>
      <w:r w:rsidR="00C10890">
        <w:rPr>
          <w:rFonts w:eastAsia="Times New Roman"/>
          <w:color w:val="auto"/>
          <w:lang w:eastAsia="zh-CN"/>
        </w:rPr>
        <w:t>нес-плана………………………………………………...…8</w:t>
      </w:r>
    </w:p>
    <w:p w:rsidR="008E7B81" w:rsidRDefault="0022579E">
      <w:pPr>
        <w:pStyle w:val="1"/>
        <w:ind w:left="-142"/>
        <w:jc w:val="right"/>
        <w:rPr>
          <w:rFonts w:ascii="Times New Roman" w:eastAsia="Times New Roman" w:hAnsi="Times New Roman"/>
          <w:bCs w:val="0"/>
          <w:color w:val="auto"/>
          <w:sz w:val="24"/>
          <w:szCs w:val="24"/>
          <w:lang w:eastAsia="zh-CN"/>
        </w:rPr>
      </w:pPr>
      <w:r>
        <w:rPr>
          <w:rFonts w:ascii="Times New Roman" w:eastAsia="Times New Roman" w:hAnsi="Times New Roman"/>
          <w:bCs w:val="0"/>
          <w:color w:val="auto"/>
          <w:sz w:val="24"/>
          <w:szCs w:val="24"/>
          <w:lang w:eastAsia="zh-CN"/>
        </w:rPr>
        <w:t>3. Производственный план реализации ин</w:t>
      </w:r>
      <w:r w:rsidR="00C10890">
        <w:rPr>
          <w:rFonts w:ascii="Times New Roman" w:eastAsia="Times New Roman" w:hAnsi="Times New Roman"/>
          <w:bCs w:val="0"/>
          <w:color w:val="auto"/>
          <w:sz w:val="24"/>
          <w:szCs w:val="24"/>
          <w:lang w:eastAsia="zh-CN"/>
        </w:rPr>
        <w:t>вестиционного проекта……………………..9</w:t>
      </w:r>
    </w:p>
    <w:p w:rsidR="008E7B81" w:rsidRDefault="0022579E">
      <w:pPr>
        <w:pStyle w:val="12"/>
        <w:ind w:left="-142"/>
        <w:jc w:val="right"/>
        <w:rPr>
          <w:rFonts w:eastAsia="Times New Roman"/>
          <w:color w:val="auto"/>
          <w:lang w:eastAsia="zh-CN"/>
        </w:rPr>
      </w:pPr>
      <w:r>
        <w:rPr>
          <w:rFonts w:eastAsia="Times New Roman"/>
          <w:color w:val="auto"/>
          <w:lang w:eastAsia="zh-CN"/>
        </w:rPr>
        <w:t>3.1. Описание производственно-технологическ</w:t>
      </w:r>
      <w:r w:rsidR="00C10890">
        <w:rPr>
          <w:rFonts w:eastAsia="Times New Roman"/>
          <w:color w:val="auto"/>
          <w:lang w:eastAsia="zh-CN"/>
        </w:rPr>
        <w:t>их процессов……………………….......…..9</w:t>
      </w:r>
    </w:p>
    <w:p w:rsidR="008E7B81" w:rsidRDefault="0022579E">
      <w:pPr>
        <w:pStyle w:val="12"/>
        <w:ind w:left="-142"/>
        <w:jc w:val="right"/>
        <w:rPr>
          <w:rFonts w:eastAsia="Times New Roman"/>
          <w:color w:val="auto"/>
          <w:lang w:eastAsia="zh-CN"/>
        </w:rPr>
      </w:pPr>
      <w:r>
        <w:rPr>
          <w:rFonts w:eastAsia="Times New Roman"/>
          <w:color w:val="auto"/>
          <w:lang w:eastAsia="zh-CN"/>
        </w:rPr>
        <w:t>3.2.</w:t>
      </w:r>
      <w:r>
        <w:rPr>
          <w:rFonts w:eastAsia="Times New Roman"/>
          <w:color w:val="2D2D2D"/>
        </w:rPr>
        <w:t xml:space="preserve"> Описание инфраструктуры (внешней и внутренней)…………………………....………1</w:t>
      </w:r>
      <w:r w:rsidR="00C10890">
        <w:rPr>
          <w:rFonts w:eastAsia="Times New Roman"/>
          <w:color w:val="2D2D2D"/>
        </w:rPr>
        <w:t>5</w:t>
      </w:r>
    </w:p>
    <w:p w:rsidR="008E7B81" w:rsidRDefault="0022579E">
      <w:pPr>
        <w:pStyle w:val="12"/>
        <w:ind w:left="-142"/>
        <w:jc w:val="right"/>
        <w:rPr>
          <w:rFonts w:eastAsia="Times New Roman"/>
          <w:color w:val="auto"/>
          <w:lang w:eastAsia="zh-CN"/>
        </w:rPr>
      </w:pPr>
      <w:r>
        <w:rPr>
          <w:rFonts w:eastAsia="Times New Roman"/>
          <w:color w:val="auto"/>
          <w:lang w:eastAsia="zh-CN"/>
        </w:rPr>
        <w:t xml:space="preserve">3.3. Сведения о производственном, технологическом </w:t>
      </w:r>
      <w:r w:rsidR="00C10890">
        <w:rPr>
          <w:rFonts w:eastAsia="Times New Roman"/>
          <w:color w:val="auto"/>
          <w:lang w:eastAsia="zh-CN"/>
        </w:rPr>
        <w:t>и ином оборудовании………..…….18</w:t>
      </w:r>
    </w:p>
    <w:p w:rsidR="008E7B81" w:rsidRDefault="0022579E">
      <w:pPr>
        <w:pStyle w:val="12"/>
        <w:ind w:left="-142"/>
        <w:rPr>
          <w:rFonts w:eastAsia="Times New Roman"/>
          <w:color w:val="auto"/>
          <w:lang w:eastAsia="zh-CN"/>
        </w:rPr>
      </w:pPr>
      <w:r>
        <w:rPr>
          <w:rFonts w:eastAsia="Times New Roman"/>
          <w:color w:val="auto"/>
          <w:lang w:eastAsia="zh-CN"/>
        </w:rPr>
        <w:t>3.4. Сведения о степени готовности инициатора</w:t>
      </w:r>
      <w:r>
        <w:rPr>
          <w:rFonts w:eastAsia="Times New Roman"/>
          <w:bCs/>
          <w:color w:val="auto"/>
          <w:lang w:eastAsia="zh-CN"/>
        </w:rPr>
        <w:t xml:space="preserve"> (инвестора)</w:t>
      </w:r>
      <w:r>
        <w:rPr>
          <w:rFonts w:eastAsia="Times New Roman"/>
          <w:color w:val="auto"/>
          <w:lang w:eastAsia="zh-CN"/>
        </w:rPr>
        <w:t xml:space="preserve"> к началу </w:t>
      </w:r>
      <w:r>
        <w:rPr>
          <w:rFonts w:eastAsia="Times New Roman"/>
          <w:color w:val="2D2D2D"/>
        </w:rPr>
        <w:t>реализации инвестиционного проекта</w:t>
      </w:r>
      <w:r>
        <w:rPr>
          <w:rFonts w:eastAsia="Times New Roman"/>
          <w:color w:val="auto"/>
          <w:lang w:eastAsia="zh-CN"/>
        </w:rPr>
        <w:t>…………………………………………………………………..….2</w:t>
      </w:r>
      <w:r w:rsidR="00C10890">
        <w:rPr>
          <w:rFonts w:eastAsia="Times New Roman"/>
          <w:color w:val="auto"/>
          <w:lang w:eastAsia="zh-CN"/>
        </w:rPr>
        <w:t>1</w:t>
      </w:r>
    </w:p>
    <w:p w:rsidR="008E7B81" w:rsidRDefault="008E7B81">
      <w:pPr>
        <w:pStyle w:val="12"/>
        <w:ind w:left="-142"/>
        <w:jc w:val="right"/>
        <w:rPr>
          <w:rFonts w:eastAsia="Times New Roman"/>
          <w:color w:val="auto"/>
          <w:lang w:eastAsia="zh-CN"/>
        </w:rPr>
      </w:pPr>
    </w:p>
    <w:p w:rsidR="008E7B81" w:rsidRDefault="0022579E">
      <w:pPr>
        <w:pStyle w:val="1"/>
        <w:spacing w:before="0"/>
        <w:ind w:left="-142"/>
        <w:jc w:val="right"/>
        <w:rPr>
          <w:rFonts w:ascii="Times New Roman" w:eastAsia="Times New Roman" w:hAnsi="Times New Roman"/>
          <w:bCs w:val="0"/>
          <w:color w:val="auto"/>
          <w:sz w:val="24"/>
          <w:szCs w:val="24"/>
          <w:lang w:eastAsia="zh-CN"/>
        </w:rPr>
      </w:pPr>
      <w:r>
        <w:rPr>
          <w:rFonts w:ascii="Times New Roman" w:eastAsia="Times New Roman" w:hAnsi="Times New Roman"/>
          <w:bCs w:val="0"/>
          <w:color w:val="auto"/>
          <w:sz w:val="24"/>
          <w:szCs w:val="24"/>
          <w:lang w:eastAsia="zh-CN"/>
        </w:rPr>
        <w:t>4. Маркетинговый план реализации инв</w:t>
      </w:r>
      <w:r w:rsidR="00C10890">
        <w:rPr>
          <w:rFonts w:ascii="Times New Roman" w:eastAsia="Times New Roman" w:hAnsi="Times New Roman"/>
          <w:bCs w:val="0"/>
          <w:color w:val="auto"/>
          <w:sz w:val="24"/>
          <w:szCs w:val="24"/>
          <w:lang w:eastAsia="zh-CN"/>
        </w:rPr>
        <w:t>естиционного проекта………………….……24</w:t>
      </w:r>
    </w:p>
    <w:p w:rsidR="008E7B81" w:rsidRDefault="0022579E">
      <w:pPr>
        <w:pStyle w:val="12"/>
        <w:ind w:left="-142"/>
        <w:rPr>
          <w:rFonts w:eastAsia="Times New Roman"/>
          <w:color w:val="auto"/>
          <w:lang w:eastAsia="zh-CN"/>
        </w:rPr>
      </w:pPr>
      <w:r>
        <w:rPr>
          <w:rFonts w:eastAsia="Times New Roman"/>
          <w:color w:val="auto"/>
          <w:lang w:eastAsia="zh-CN"/>
        </w:rPr>
        <w:t>4.1. Конкурентные преимущества реализуемого инвестиционного проекта перед российскими и зарубежными ан</w:t>
      </w:r>
      <w:r w:rsidR="00C10890">
        <w:rPr>
          <w:rFonts w:eastAsia="Times New Roman"/>
          <w:color w:val="auto"/>
          <w:lang w:eastAsia="zh-CN"/>
        </w:rPr>
        <w:t>алогами………………………………………………….…..24</w:t>
      </w:r>
    </w:p>
    <w:p w:rsidR="008E7B81" w:rsidRDefault="0022579E">
      <w:pPr>
        <w:pStyle w:val="12"/>
        <w:ind w:left="-142"/>
        <w:jc w:val="right"/>
        <w:rPr>
          <w:rFonts w:eastAsia="Times New Roman"/>
          <w:color w:val="auto"/>
          <w:lang w:eastAsia="zh-CN"/>
        </w:rPr>
      </w:pPr>
      <w:r>
        <w:rPr>
          <w:rFonts w:eastAsia="Times New Roman"/>
          <w:color w:val="auto"/>
          <w:lang w:eastAsia="zh-CN"/>
        </w:rPr>
        <w:t>4.2. Стратегия продвижения реализуемого инвести</w:t>
      </w:r>
      <w:r w:rsidR="00C10890">
        <w:rPr>
          <w:rFonts w:eastAsia="Times New Roman"/>
          <w:color w:val="auto"/>
          <w:lang w:eastAsia="zh-CN"/>
        </w:rPr>
        <w:t>ционного проекта на рынке………….26</w:t>
      </w:r>
    </w:p>
    <w:p w:rsidR="008E7B81" w:rsidRDefault="0022579E">
      <w:pPr>
        <w:pStyle w:val="12"/>
        <w:ind w:left="-142"/>
        <w:jc w:val="right"/>
        <w:rPr>
          <w:rFonts w:eastAsia="Times New Roman"/>
          <w:color w:val="auto"/>
          <w:lang w:eastAsia="zh-CN"/>
        </w:rPr>
      </w:pPr>
      <w:r>
        <w:rPr>
          <w:rFonts w:eastAsia="Times New Roman"/>
          <w:color w:val="auto"/>
          <w:lang w:eastAsia="zh-CN"/>
        </w:rPr>
        <w:t>4.3. Политика ценообразов</w:t>
      </w:r>
      <w:r w:rsidR="00C10890">
        <w:rPr>
          <w:rFonts w:eastAsia="Times New Roman"/>
          <w:color w:val="auto"/>
          <w:lang w:eastAsia="zh-CN"/>
        </w:rPr>
        <w:t>ания…………………………………………………………….….27</w:t>
      </w:r>
    </w:p>
    <w:p w:rsidR="008E7B81" w:rsidRDefault="0022579E">
      <w:pPr>
        <w:pStyle w:val="12"/>
        <w:ind w:left="-142"/>
        <w:rPr>
          <w:rFonts w:eastAsia="Times New Roman"/>
          <w:color w:val="auto"/>
          <w:lang w:eastAsia="zh-CN"/>
        </w:rPr>
      </w:pPr>
      <w:r>
        <w:rPr>
          <w:rFonts w:eastAsia="Times New Roman"/>
          <w:color w:val="auto"/>
          <w:lang w:eastAsia="zh-CN"/>
        </w:rPr>
        <w:t>4.4. Предполагаемые потребители продукции (товаров, работ, услуг) реализуемого инвестиционного проект</w:t>
      </w:r>
      <w:r w:rsidR="00C10890">
        <w:rPr>
          <w:rFonts w:eastAsia="Times New Roman"/>
          <w:color w:val="auto"/>
          <w:lang w:eastAsia="zh-CN"/>
        </w:rPr>
        <w:t>а……………………………………………………….……………..28</w:t>
      </w:r>
    </w:p>
    <w:p w:rsidR="008E7B81" w:rsidRDefault="008E7B81">
      <w:pPr>
        <w:pStyle w:val="12"/>
        <w:ind w:left="-142"/>
        <w:jc w:val="right"/>
        <w:rPr>
          <w:rFonts w:eastAsia="Times New Roman"/>
          <w:color w:val="auto"/>
          <w:lang w:eastAsia="zh-CN"/>
        </w:rPr>
      </w:pPr>
    </w:p>
    <w:p w:rsidR="008E7B81" w:rsidRDefault="0022579E">
      <w:pPr>
        <w:pStyle w:val="1"/>
        <w:spacing w:before="0"/>
        <w:ind w:left="-142"/>
        <w:jc w:val="right"/>
        <w:rPr>
          <w:rFonts w:ascii="Times New Roman" w:eastAsia="Times New Roman" w:hAnsi="Times New Roman"/>
          <w:bCs w:val="0"/>
          <w:color w:val="auto"/>
          <w:sz w:val="24"/>
          <w:szCs w:val="24"/>
          <w:lang w:eastAsia="zh-CN"/>
        </w:rPr>
      </w:pPr>
      <w:r>
        <w:rPr>
          <w:rFonts w:ascii="Times New Roman" w:eastAsia="Times New Roman" w:hAnsi="Times New Roman"/>
          <w:bCs w:val="0"/>
          <w:color w:val="auto"/>
          <w:sz w:val="24"/>
          <w:szCs w:val="24"/>
          <w:lang w:eastAsia="zh-CN"/>
        </w:rPr>
        <w:t>5. Анализ рынка…</w:t>
      </w:r>
      <w:r w:rsidR="00C10890">
        <w:rPr>
          <w:rFonts w:ascii="Times New Roman" w:eastAsia="Times New Roman" w:hAnsi="Times New Roman"/>
          <w:bCs w:val="0"/>
          <w:color w:val="auto"/>
          <w:sz w:val="24"/>
          <w:szCs w:val="24"/>
          <w:lang w:eastAsia="zh-CN"/>
        </w:rPr>
        <w:t>…………………………………………………………………….………28</w:t>
      </w:r>
    </w:p>
    <w:p w:rsidR="008E7B81" w:rsidRDefault="0022579E">
      <w:pPr>
        <w:pStyle w:val="12"/>
        <w:ind w:left="-142"/>
        <w:rPr>
          <w:rFonts w:eastAsia="Times New Roman"/>
          <w:color w:val="auto"/>
          <w:lang w:eastAsia="zh-CN"/>
        </w:rPr>
      </w:pPr>
      <w:r>
        <w:rPr>
          <w:rFonts w:eastAsia="Times New Roman"/>
          <w:color w:val="auto"/>
          <w:lang w:eastAsia="zh-CN"/>
        </w:rPr>
        <w:t xml:space="preserve">5.1. Состояние российского отраслевого рынка/внешних рынков реализуемого </w:t>
      </w:r>
      <w:r>
        <w:rPr>
          <w:rFonts w:eastAsia="Times New Roman"/>
          <w:color w:val="2D2D2D"/>
        </w:rPr>
        <w:t>(планируемого к реализации) инвестиционного</w:t>
      </w:r>
      <w:r w:rsidR="00B71D11">
        <w:rPr>
          <w:rFonts w:eastAsia="Times New Roman"/>
          <w:color w:val="auto"/>
          <w:lang w:eastAsia="zh-CN"/>
        </w:rPr>
        <w:t xml:space="preserve"> проекта…………………………..……….28</w:t>
      </w:r>
    </w:p>
    <w:p w:rsidR="008E7B81" w:rsidRDefault="0022579E">
      <w:pPr>
        <w:pStyle w:val="12"/>
        <w:ind w:left="-142"/>
        <w:rPr>
          <w:rFonts w:eastAsia="Times New Roman"/>
          <w:color w:val="auto"/>
          <w:lang w:eastAsia="zh-CN"/>
        </w:rPr>
      </w:pPr>
      <w:r>
        <w:rPr>
          <w:rFonts w:eastAsia="Times New Roman"/>
          <w:color w:val="auto"/>
          <w:lang w:eastAsia="zh-CN"/>
        </w:rPr>
        <w:t xml:space="preserve">5.2. Особенности сегмента рынка, в котором реализуется </w:t>
      </w:r>
      <w:r>
        <w:rPr>
          <w:rFonts w:eastAsia="Times New Roman"/>
          <w:color w:val="2D2D2D"/>
        </w:rPr>
        <w:t xml:space="preserve">(планируется к реализации) инвестиционный </w:t>
      </w:r>
      <w:r>
        <w:rPr>
          <w:rFonts w:eastAsia="Times New Roman"/>
          <w:color w:val="auto"/>
          <w:lang w:eastAsia="zh-CN"/>
        </w:rPr>
        <w:t>прое</w:t>
      </w:r>
      <w:r w:rsidR="00B71D11">
        <w:rPr>
          <w:rFonts w:eastAsia="Times New Roman"/>
          <w:color w:val="auto"/>
          <w:lang w:eastAsia="zh-CN"/>
        </w:rPr>
        <w:t>кт………………………………………………………….……………31</w:t>
      </w:r>
    </w:p>
    <w:p w:rsidR="008E7B81" w:rsidRDefault="0022579E">
      <w:pPr>
        <w:pStyle w:val="12"/>
        <w:ind w:left="-142"/>
        <w:jc w:val="right"/>
        <w:rPr>
          <w:rFonts w:eastAsia="Times New Roman"/>
          <w:color w:val="auto"/>
          <w:lang w:eastAsia="zh-CN"/>
        </w:rPr>
      </w:pPr>
      <w:r>
        <w:rPr>
          <w:rFonts w:eastAsia="Times New Roman"/>
          <w:color w:val="auto"/>
          <w:lang w:eastAsia="zh-CN"/>
        </w:rPr>
        <w:lastRenderedPageBreak/>
        <w:t>5.3. Основные потребительские группы и их тер</w:t>
      </w:r>
      <w:r w:rsidR="00977475">
        <w:rPr>
          <w:rFonts w:eastAsia="Times New Roman"/>
          <w:color w:val="auto"/>
          <w:lang w:eastAsia="zh-CN"/>
        </w:rPr>
        <w:t>риториальное</w:t>
      </w:r>
      <w:r w:rsidR="00B71D11">
        <w:rPr>
          <w:rFonts w:eastAsia="Times New Roman"/>
          <w:color w:val="auto"/>
          <w:lang w:eastAsia="zh-CN"/>
        </w:rPr>
        <w:t xml:space="preserve"> расположение……………37</w:t>
      </w:r>
    </w:p>
    <w:p w:rsidR="008E7B81" w:rsidRDefault="0022579E">
      <w:pPr>
        <w:pStyle w:val="12"/>
        <w:ind w:left="-142"/>
        <w:jc w:val="center"/>
        <w:rPr>
          <w:rFonts w:eastAsia="Times New Roman"/>
          <w:color w:val="auto"/>
          <w:lang w:eastAsia="zh-CN"/>
        </w:rPr>
      </w:pPr>
      <w:r>
        <w:rPr>
          <w:rFonts w:eastAsia="Times New Roman"/>
          <w:color w:val="auto"/>
          <w:lang w:eastAsia="zh-CN"/>
        </w:rPr>
        <w:t>5.4. Основные участники российского/зарубежного рынка, степень насыщенности рынка, анализ основных конкурентов (цены, м</w:t>
      </w:r>
      <w:r w:rsidR="00B71D11">
        <w:rPr>
          <w:rFonts w:eastAsia="Times New Roman"/>
          <w:color w:val="auto"/>
          <w:lang w:eastAsia="zh-CN"/>
        </w:rPr>
        <w:t>етоды продвижения)………………………………37</w:t>
      </w:r>
    </w:p>
    <w:p w:rsidR="008E7B81" w:rsidRDefault="0022579E">
      <w:pPr>
        <w:pStyle w:val="12"/>
        <w:ind w:left="-142"/>
        <w:jc w:val="center"/>
        <w:rPr>
          <w:rFonts w:eastAsia="Times New Roman"/>
          <w:color w:val="auto"/>
          <w:lang w:eastAsia="zh-CN"/>
        </w:rPr>
      </w:pPr>
      <w:r>
        <w:rPr>
          <w:rFonts w:eastAsia="Times New Roman"/>
          <w:color w:val="auto"/>
          <w:lang w:eastAsia="zh-CN"/>
        </w:rPr>
        <w:t>5.5. Текущее положение инициатора</w:t>
      </w:r>
      <w:r>
        <w:rPr>
          <w:rFonts w:eastAsia="Times New Roman"/>
          <w:bCs/>
          <w:color w:val="auto"/>
          <w:lang w:eastAsia="zh-CN"/>
        </w:rPr>
        <w:t xml:space="preserve"> (инвестора)</w:t>
      </w:r>
      <w:r>
        <w:rPr>
          <w:rFonts w:eastAsia="Times New Roman"/>
          <w:color w:val="auto"/>
          <w:lang w:eastAsia="zh-CN"/>
        </w:rPr>
        <w:t xml:space="preserve"> на рынке, оценка доли рынка, основные конкурентные преимущества………</w:t>
      </w:r>
      <w:r w:rsidR="00B71D11">
        <w:rPr>
          <w:rFonts w:eastAsia="Times New Roman"/>
          <w:color w:val="auto"/>
          <w:lang w:eastAsia="zh-CN"/>
        </w:rPr>
        <w:t>…………………………………………………...……..37</w:t>
      </w:r>
    </w:p>
    <w:p w:rsidR="008E7B81" w:rsidRDefault="0022579E">
      <w:pPr>
        <w:pStyle w:val="12"/>
        <w:ind w:left="-142"/>
        <w:jc w:val="right"/>
        <w:rPr>
          <w:rFonts w:eastAsia="Times New Roman"/>
          <w:color w:val="auto"/>
          <w:lang w:eastAsia="zh-CN"/>
        </w:rPr>
      </w:pPr>
      <w:r>
        <w:rPr>
          <w:rFonts w:eastAsia="Times New Roman"/>
          <w:color w:val="auto"/>
          <w:lang w:eastAsia="zh-CN"/>
        </w:rPr>
        <w:t>5.6. Планируемая доля рынка после реализации</w:t>
      </w:r>
      <w:r w:rsidR="00B71D11">
        <w:rPr>
          <w:rFonts w:eastAsia="Times New Roman"/>
          <w:color w:val="auto"/>
          <w:lang w:eastAsia="zh-CN"/>
        </w:rPr>
        <w:t xml:space="preserve"> инвестиционного проекта……………37</w:t>
      </w:r>
    </w:p>
    <w:p w:rsidR="008E7B81" w:rsidRDefault="008E7B81">
      <w:pPr>
        <w:pStyle w:val="12"/>
        <w:ind w:left="-142"/>
        <w:jc w:val="right"/>
        <w:rPr>
          <w:rFonts w:eastAsia="Times New Roman"/>
          <w:color w:val="auto"/>
          <w:lang w:eastAsia="zh-CN"/>
        </w:rPr>
      </w:pPr>
    </w:p>
    <w:p w:rsidR="008E7B81" w:rsidRDefault="0022579E">
      <w:pPr>
        <w:pStyle w:val="1"/>
        <w:spacing w:before="0"/>
        <w:ind w:left="-142"/>
        <w:jc w:val="right"/>
        <w:rPr>
          <w:rFonts w:ascii="Times New Roman" w:eastAsia="Times New Roman" w:hAnsi="Times New Roman"/>
          <w:bCs w:val="0"/>
          <w:color w:val="auto"/>
          <w:sz w:val="24"/>
          <w:szCs w:val="24"/>
          <w:lang w:eastAsia="zh-CN"/>
        </w:rPr>
      </w:pPr>
      <w:r>
        <w:rPr>
          <w:rFonts w:ascii="Times New Roman" w:eastAsia="Times New Roman" w:hAnsi="Times New Roman"/>
          <w:bCs w:val="0"/>
          <w:color w:val="auto"/>
          <w:sz w:val="24"/>
          <w:szCs w:val="24"/>
          <w:lang w:eastAsia="zh-CN"/>
        </w:rPr>
        <w:t>6. Организационный план реализации ин</w:t>
      </w:r>
      <w:r w:rsidR="00B71D11">
        <w:rPr>
          <w:rFonts w:ascii="Times New Roman" w:eastAsia="Times New Roman" w:hAnsi="Times New Roman"/>
          <w:bCs w:val="0"/>
          <w:color w:val="auto"/>
          <w:sz w:val="24"/>
          <w:szCs w:val="24"/>
          <w:lang w:eastAsia="zh-CN"/>
        </w:rPr>
        <w:t>вестиционного проекта…………………….37</w:t>
      </w:r>
    </w:p>
    <w:p w:rsidR="008E7B81" w:rsidRDefault="0022579E">
      <w:pPr>
        <w:pStyle w:val="12"/>
        <w:ind w:left="-142"/>
        <w:jc w:val="right"/>
        <w:rPr>
          <w:rFonts w:eastAsia="Times New Roman"/>
          <w:color w:val="auto"/>
          <w:lang w:eastAsia="zh-CN"/>
        </w:rPr>
      </w:pPr>
      <w:r>
        <w:rPr>
          <w:rFonts w:eastAsia="Times New Roman"/>
          <w:color w:val="auto"/>
          <w:lang w:eastAsia="zh-CN"/>
        </w:rPr>
        <w:t xml:space="preserve">6.1. </w:t>
      </w:r>
      <w:r>
        <w:rPr>
          <w:rFonts w:eastAsia="Times New Roman"/>
          <w:color w:val="2D2D2D"/>
        </w:rPr>
        <w:t>Организационный план реализации инвестиционного проекта…………………...…..</w:t>
      </w:r>
      <w:r w:rsidR="00B71D11">
        <w:rPr>
          <w:rFonts w:eastAsia="Times New Roman"/>
          <w:color w:val="2D2D2D"/>
        </w:rPr>
        <w:t>37</w:t>
      </w:r>
    </w:p>
    <w:p w:rsidR="008E7B81" w:rsidRDefault="0022579E">
      <w:pPr>
        <w:pStyle w:val="12"/>
        <w:ind w:left="-142"/>
        <w:rPr>
          <w:rFonts w:eastAsia="Times New Roman"/>
          <w:color w:val="auto"/>
          <w:lang w:eastAsia="zh-CN"/>
        </w:rPr>
      </w:pPr>
      <w:r>
        <w:rPr>
          <w:rFonts w:eastAsia="Times New Roman"/>
          <w:color w:val="auto"/>
          <w:lang w:eastAsia="zh-CN"/>
        </w:rPr>
        <w:t>6.2. Количество и квалификация производственного, инженерно-технического и иного персонала, необходимого для реализации инв</w:t>
      </w:r>
      <w:r w:rsidR="00B71D11">
        <w:rPr>
          <w:rFonts w:eastAsia="Times New Roman"/>
          <w:color w:val="auto"/>
          <w:lang w:eastAsia="zh-CN"/>
        </w:rPr>
        <w:t>естиционного проекта………………..……39</w:t>
      </w:r>
    </w:p>
    <w:p w:rsidR="008E7B81" w:rsidRDefault="008E7B81">
      <w:pPr>
        <w:pStyle w:val="12"/>
        <w:ind w:left="-142"/>
        <w:jc w:val="right"/>
        <w:rPr>
          <w:rFonts w:eastAsia="Times New Roman"/>
          <w:color w:val="auto"/>
          <w:lang w:eastAsia="zh-CN"/>
        </w:rPr>
      </w:pPr>
    </w:p>
    <w:p w:rsidR="008E7B81" w:rsidRDefault="0022579E">
      <w:pPr>
        <w:pStyle w:val="1"/>
        <w:spacing w:before="0"/>
        <w:ind w:left="-142"/>
        <w:jc w:val="right"/>
        <w:rPr>
          <w:rFonts w:ascii="Times New Roman" w:eastAsia="Times New Roman" w:hAnsi="Times New Roman"/>
          <w:bCs w:val="0"/>
          <w:color w:val="auto"/>
          <w:sz w:val="24"/>
          <w:szCs w:val="24"/>
          <w:lang w:eastAsia="zh-CN"/>
        </w:rPr>
      </w:pPr>
      <w:r w:rsidRPr="0022579E">
        <w:rPr>
          <w:rFonts w:ascii="Times New Roman" w:eastAsia="Times New Roman" w:hAnsi="Times New Roman"/>
          <w:bCs w:val="0"/>
          <w:color w:val="auto"/>
          <w:sz w:val="24"/>
          <w:szCs w:val="24"/>
          <w:lang w:eastAsia="zh-CN"/>
        </w:rPr>
        <w:t>7. Финансовый план реализации инвести</w:t>
      </w:r>
      <w:r w:rsidR="00B71D11">
        <w:rPr>
          <w:rFonts w:ascii="Times New Roman" w:eastAsia="Times New Roman" w:hAnsi="Times New Roman"/>
          <w:bCs w:val="0"/>
          <w:color w:val="auto"/>
          <w:sz w:val="24"/>
          <w:szCs w:val="24"/>
          <w:lang w:eastAsia="zh-CN"/>
        </w:rPr>
        <w:t>ционного проекта……………………..……..42</w:t>
      </w:r>
    </w:p>
    <w:p w:rsidR="008E7B81" w:rsidRDefault="0022579E">
      <w:pPr>
        <w:pStyle w:val="12"/>
        <w:ind w:left="-142"/>
      </w:pPr>
      <w:r>
        <w:rPr>
          <w:rFonts w:eastAsia="Times New Roman"/>
          <w:color w:val="auto"/>
          <w:lang w:eastAsia="zh-CN"/>
        </w:rPr>
        <w:t>7.1. Финансовый план реализации инвестиционного проекта составляется в виде таблиц (</w:t>
      </w:r>
      <w:hyperlink w:anchor="P721">
        <w:r>
          <w:rPr>
            <w:rFonts w:eastAsia="Times New Roman"/>
            <w:lang w:eastAsia="zh-CN"/>
          </w:rPr>
          <w:t>приложения N 1</w:t>
        </w:r>
      </w:hyperlink>
      <w:r>
        <w:rPr>
          <w:rFonts w:eastAsia="Times New Roman"/>
          <w:color w:val="auto"/>
          <w:lang w:eastAsia="zh-CN"/>
        </w:rPr>
        <w:t xml:space="preserve"> - </w:t>
      </w:r>
      <w:hyperlink w:anchor="P3528">
        <w:r>
          <w:rPr>
            <w:rFonts w:eastAsia="Times New Roman"/>
            <w:lang w:eastAsia="zh-CN"/>
          </w:rPr>
          <w:t>11</w:t>
        </w:r>
      </w:hyperlink>
      <w:r>
        <w:rPr>
          <w:rFonts w:eastAsia="Times New Roman"/>
          <w:color w:val="auto"/>
          <w:lang w:eastAsia="zh-CN"/>
        </w:rPr>
        <w:t xml:space="preserve"> к макету бизнес-плана инвестиционного проекта, утвержденному Приказом № 82), подготовленных с помощью табличного редактора </w:t>
      </w:r>
      <w:proofErr w:type="spellStart"/>
      <w:r>
        <w:rPr>
          <w:rFonts w:eastAsia="Times New Roman"/>
          <w:color w:val="auto"/>
          <w:lang w:eastAsia="zh-CN"/>
        </w:rPr>
        <w:t>Microsoft</w:t>
      </w:r>
      <w:proofErr w:type="spellEnd"/>
      <w:r>
        <w:rPr>
          <w:rFonts w:eastAsia="Times New Roman"/>
          <w:color w:val="auto"/>
          <w:lang w:eastAsia="zh-CN"/>
        </w:rPr>
        <w:t xml:space="preserve"> </w:t>
      </w:r>
      <w:proofErr w:type="spellStart"/>
      <w:r>
        <w:rPr>
          <w:rFonts w:eastAsia="Times New Roman"/>
          <w:color w:val="auto"/>
          <w:lang w:eastAsia="zh-CN"/>
        </w:rPr>
        <w:t>Excel</w:t>
      </w:r>
      <w:proofErr w:type="spellEnd"/>
      <w:r>
        <w:rPr>
          <w:rFonts w:eastAsia="Times New Roman"/>
          <w:color w:val="auto"/>
          <w:lang w:eastAsia="zh-CN"/>
        </w:rPr>
        <w:t>, с формулами расчетов……………………………………………………………………………</w:t>
      </w:r>
      <w:r w:rsidR="00B71D11">
        <w:rPr>
          <w:rFonts w:eastAsia="Times New Roman"/>
          <w:color w:val="auto"/>
          <w:lang w:eastAsia="zh-CN"/>
        </w:rPr>
        <w:t>42</w:t>
      </w:r>
    </w:p>
    <w:p w:rsidR="008E7B81" w:rsidRDefault="008E7B81">
      <w:pPr>
        <w:pStyle w:val="12"/>
        <w:ind w:left="-142"/>
        <w:jc w:val="right"/>
        <w:rPr>
          <w:rFonts w:eastAsia="Times New Roman"/>
          <w:lang w:eastAsia="zh-CN"/>
        </w:rPr>
      </w:pPr>
    </w:p>
    <w:p w:rsidR="008E7B81" w:rsidRDefault="0022579E">
      <w:pPr>
        <w:pStyle w:val="1"/>
        <w:spacing w:before="0"/>
        <w:ind w:left="-142"/>
        <w:jc w:val="right"/>
        <w:rPr>
          <w:rFonts w:ascii="Times New Roman" w:eastAsia="Times New Roman" w:hAnsi="Times New Roman"/>
          <w:bCs w:val="0"/>
          <w:color w:val="auto"/>
          <w:sz w:val="24"/>
          <w:szCs w:val="24"/>
          <w:lang w:eastAsia="zh-CN"/>
        </w:rPr>
      </w:pPr>
      <w:r>
        <w:rPr>
          <w:rFonts w:ascii="Times New Roman" w:eastAsia="Times New Roman" w:hAnsi="Times New Roman"/>
          <w:bCs w:val="0"/>
          <w:color w:val="auto"/>
          <w:sz w:val="24"/>
          <w:szCs w:val="24"/>
          <w:lang w:eastAsia="zh-CN"/>
        </w:rPr>
        <w:t xml:space="preserve">8. Анализ инвестиционного </w:t>
      </w:r>
      <w:r w:rsidR="00333C10">
        <w:rPr>
          <w:rFonts w:ascii="Times New Roman" w:eastAsia="Times New Roman" w:hAnsi="Times New Roman"/>
          <w:bCs w:val="0"/>
          <w:color w:val="auto"/>
          <w:sz w:val="24"/>
          <w:szCs w:val="24"/>
          <w:lang w:eastAsia="zh-CN"/>
        </w:rPr>
        <w:t>проекта…………………………………………………….….51</w:t>
      </w:r>
    </w:p>
    <w:p w:rsidR="008E7B81" w:rsidRDefault="0022579E">
      <w:pPr>
        <w:widowControl w:val="0"/>
        <w:suppressAutoHyphens/>
        <w:ind w:left="-142"/>
        <w:rPr>
          <w:rFonts w:ascii="Times New Roman" w:eastAsia="Times New Roman" w:hAnsi="Times New Roman"/>
          <w:sz w:val="24"/>
          <w:szCs w:val="24"/>
          <w:lang w:eastAsia="zh-CN"/>
        </w:rPr>
      </w:pPr>
      <w:r>
        <w:rPr>
          <w:rFonts w:ascii="Times New Roman" w:eastAsia="Times New Roman" w:hAnsi="Times New Roman"/>
          <w:sz w:val="24"/>
          <w:szCs w:val="24"/>
          <w:lang w:eastAsia="zh-CN"/>
        </w:rPr>
        <w:t>8.1. Анализ сильных и слабых сторон инвестиционного проекта, благоприятных возможностей и потенциальны</w:t>
      </w:r>
      <w:r w:rsidR="00DD346D">
        <w:rPr>
          <w:rFonts w:ascii="Times New Roman" w:eastAsia="Times New Roman" w:hAnsi="Times New Roman"/>
          <w:sz w:val="24"/>
          <w:szCs w:val="24"/>
          <w:lang w:eastAsia="zh-CN"/>
        </w:rPr>
        <w:t>х угро</w:t>
      </w:r>
      <w:r w:rsidR="00333C10">
        <w:rPr>
          <w:rFonts w:ascii="Times New Roman" w:eastAsia="Times New Roman" w:hAnsi="Times New Roman"/>
          <w:sz w:val="24"/>
          <w:szCs w:val="24"/>
          <w:lang w:eastAsia="zh-CN"/>
        </w:rPr>
        <w:t>з………………………………………………………..51</w:t>
      </w:r>
    </w:p>
    <w:p w:rsidR="008E7B81" w:rsidRDefault="0022579E">
      <w:pPr>
        <w:widowControl w:val="0"/>
        <w:suppressAutoHyphens/>
        <w:ind w:left="-142"/>
        <w:rPr>
          <w:rFonts w:ascii="Times New Roman" w:eastAsia="Times New Roman" w:hAnsi="Times New Roman"/>
          <w:sz w:val="24"/>
          <w:szCs w:val="24"/>
          <w:lang w:eastAsia="zh-CN"/>
        </w:rPr>
      </w:pPr>
      <w:r>
        <w:rPr>
          <w:rFonts w:ascii="Times New Roman" w:eastAsia="Times New Roman" w:hAnsi="Times New Roman"/>
          <w:sz w:val="24"/>
          <w:szCs w:val="24"/>
          <w:lang w:eastAsia="zh-CN"/>
        </w:rPr>
        <w:t>8.2. Анализ эффективности реализации инвестиционного проекта в случае изменений основных показателе</w:t>
      </w:r>
      <w:r w:rsidR="00333C10">
        <w:rPr>
          <w:rFonts w:ascii="Times New Roman" w:eastAsia="Times New Roman" w:hAnsi="Times New Roman"/>
          <w:sz w:val="24"/>
          <w:szCs w:val="24"/>
          <w:lang w:eastAsia="zh-CN"/>
        </w:rPr>
        <w:t>й………………………………………………………………………….52</w:t>
      </w:r>
    </w:p>
    <w:p w:rsidR="008E7B81" w:rsidRDefault="0022579E">
      <w:pPr>
        <w:widowControl w:val="0"/>
        <w:suppressAutoHyphens/>
        <w:ind w:left="-142"/>
        <w:jc w:val="right"/>
        <w:rPr>
          <w:rFonts w:ascii="Times New Roman" w:eastAsia="Times New Roman" w:hAnsi="Times New Roman"/>
          <w:sz w:val="24"/>
          <w:szCs w:val="24"/>
          <w:lang w:eastAsia="zh-CN"/>
        </w:rPr>
      </w:pPr>
      <w:r>
        <w:rPr>
          <w:rFonts w:ascii="Times New Roman" w:eastAsia="Times New Roman" w:hAnsi="Times New Roman"/>
          <w:sz w:val="24"/>
          <w:szCs w:val="24"/>
          <w:lang w:eastAsia="zh-CN"/>
        </w:rPr>
        <w:t>8.3. Описание основных видов рисков и спо</w:t>
      </w:r>
      <w:r w:rsidR="00333C10">
        <w:rPr>
          <w:rFonts w:ascii="Times New Roman" w:eastAsia="Times New Roman" w:hAnsi="Times New Roman"/>
          <w:sz w:val="24"/>
          <w:szCs w:val="24"/>
          <w:lang w:eastAsia="zh-CN"/>
        </w:rPr>
        <w:t>собов их минимизации………….……………52</w:t>
      </w:r>
    </w:p>
    <w:p w:rsidR="008E7B81" w:rsidRDefault="008E7B81">
      <w:pPr>
        <w:widowControl w:val="0"/>
        <w:suppressAutoHyphens/>
        <w:ind w:left="-142"/>
        <w:jc w:val="right"/>
        <w:rPr>
          <w:rFonts w:ascii="Times New Roman" w:eastAsia="Times New Roman" w:hAnsi="Times New Roman"/>
          <w:sz w:val="24"/>
          <w:szCs w:val="24"/>
          <w:lang w:eastAsia="zh-CN"/>
        </w:rPr>
      </w:pPr>
    </w:p>
    <w:p w:rsidR="008E7B81" w:rsidRDefault="0022579E">
      <w:pPr>
        <w:widowControl w:val="0"/>
        <w:suppressAutoHyphens/>
        <w:ind w:left="-142"/>
        <w:jc w:val="right"/>
        <w:rPr>
          <w:rFonts w:ascii="Times New Roman" w:eastAsia="Times New Roman" w:hAnsi="Times New Roman"/>
          <w:b/>
          <w:sz w:val="24"/>
          <w:szCs w:val="24"/>
          <w:lang w:eastAsia="zh-CN"/>
        </w:rPr>
      </w:pPr>
      <w:r>
        <w:rPr>
          <w:rFonts w:ascii="Times New Roman" w:eastAsia="Times New Roman" w:hAnsi="Times New Roman"/>
          <w:b/>
          <w:sz w:val="24"/>
          <w:szCs w:val="24"/>
          <w:lang w:eastAsia="zh-CN"/>
        </w:rPr>
        <w:t>9. Сопутствующие эффекты при реализации инвестицион</w:t>
      </w:r>
      <w:r w:rsidR="00333C10">
        <w:rPr>
          <w:rFonts w:ascii="Times New Roman" w:eastAsia="Times New Roman" w:hAnsi="Times New Roman"/>
          <w:b/>
          <w:sz w:val="24"/>
          <w:szCs w:val="24"/>
          <w:lang w:eastAsia="zh-CN"/>
        </w:rPr>
        <w:t>ного проекта……...……...54</w:t>
      </w:r>
    </w:p>
    <w:p w:rsidR="008E7B81" w:rsidRDefault="0022579E">
      <w:pPr>
        <w:widowControl w:val="0"/>
        <w:suppressAutoHyphens/>
        <w:ind w:left="-142"/>
        <w:rPr>
          <w:rFonts w:ascii="Times New Roman" w:eastAsia="Times New Roman" w:hAnsi="Times New Roman"/>
          <w:sz w:val="24"/>
          <w:szCs w:val="24"/>
          <w:lang w:eastAsia="zh-CN"/>
        </w:rPr>
      </w:pPr>
      <w:r>
        <w:rPr>
          <w:rFonts w:ascii="Times New Roman" w:eastAsia="Times New Roman" w:hAnsi="Times New Roman"/>
          <w:sz w:val="24"/>
          <w:szCs w:val="24"/>
          <w:lang w:eastAsia="zh-CN"/>
        </w:rPr>
        <w:t>9.1. Экологическая безопасность инвестиционного проекта, описание возможных выбросов, отходов…</w:t>
      </w:r>
      <w:r w:rsidR="00333C10">
        <w:rPr>
          <w:rFonts w:ascii="Times New Roman" w:eastAsia="Times New Roman" w:hAnsi="Times New Roman"/>
          <w:sz w:val="24"/>
          <w:szCs w:val="24"/>
          <w:lang w:eastAsia="zh-CN"/>
        </w:rPr>
        <w:t>…………………………………………………………………….…….54</w:t>
      </w:r>
    </w:p>
    <w:p w:rsidR="008E7B81" w:rsidRDefault="0022579E">
      <w:pPr>
        <w:widowControl w:val="0"/>
        <w:suppressAutoHyphens/>
        <w:ind w:left="-142"/>
        <w:rPr>
          <w:rFonts w:ascii="Times New Roman" w:eastAsia="Times New Roman" w:hAnsi="Times New Roman"/>
          <w:sz w:val="24"/>
          <w:szCs w:val="24"/>
          <w:lang w:eastAsia="zh-CN"/>
        </w:rPr>
      </w:pPr>
      <w:r>
        <w:rPr>
          <w:rFonts w:ascii="Times New Roman" w:eastAsia="Times New Roman" w:hAnsi="Times New Roman"/>
          <w:sz w:val="24"/>
          <w:szCs w:val="24"/>
          <w:lang w:eastAsia="zh-CN"/>
        </w:rPr>
        <w:t>9.2. Основные социальные эффекты (повышение занятости населения, развитие социальной инфраструктуры)…………</w:t>
      </w:r>
      <w:r w:rsidR="00333C10">
        <w:rPr>
          <w:rFonts w:ascii="Times New Roman" w:eastAsia="Times New Roman" w:hAnsi="Times New Roman"/>
          <w:sz w:val="24"/>
          <w:szCs w:val="24"/>
          <w:lang w:eastAsia="zh-CN"/>
        </w:rPr>
        <w:t>………………………………………………………54</w:t>
      </w:r>
    </w:p>
    <w:p w:rsidR="008E7B81" w:rsidRDefault="008E7B81">
      <w:pPr>
        <w:widowControl w:val="0"/>
        <w:suppressAutoHyphens/>
        <w:ind w:left="-142"/>
        <w:jc w:val="right"/>
        <w:rPr>
          <w:rFonts w:ascii="Times New Roman" w:eastAsia="Times New Roman" w:hAnsi="Times New Roman"/>
          <w:sz w:val="24"/>
          <w:szCs w:val="24"/>
          <w:lang w:eastAsia="zh-CN"/>
        </w:rPr>
      </w:pPr>
    </w:p>
    <w:p w:rsidR="008E7B81" w:rsidRDefault="0022579E">
      <w:pPr>
        <w:widowControl w:val="0"/>
        <w:suppressAutoHyphens/>
        <w:ind w:left="-142"/>
        <w:jc w:val="right"/>
        <w:rPr>
          <w:rFonts w:ascii="Times New Roman" w:eastAsia="Times New Roman" w:hAnsi="Times New Roman"/>
          <w:b/>
          <w:sz w:val="24"/>
          <w:szCs w:val="24"/>
          <w:lang w:eastAsia="zh-CN"/>
        </w:rPr>
      </w:pPr>
      <w:r>
        <w:rPr>
          <w:rFonts w:ascii="Times New Roman" w:eastAsia="Times New Roman" w:hAnsi="Times New Roman"/>
          <w:b/>
          <w:sz w:val="24"/>
          <w:szCs w:val="24"/>
          <w:lang w:eastAsia="zh-CN"/>
        </w:rPr>
        <w:t>10. Лицензирование и серт</w:t>
      </w:r>
      <w:r w:rsidR="00333C10">
        <w:rPr>
          <w:rFonts w:ascii="Times New Roman" w:eastAsia="Times New Roman" w:hAnsi="Times New Roman"/>
          <w:b/>
          <w:sz w:val="24"/>
          <w:szCs w:val="24"/>
          <w:lang w:eastAsia="zh-CN"/>
        </w:rPr>
        <w:t>ификация……………………………………………………….55</w:t>
      </w:r>
    </w:p>
    <w:p w:rsidR="008E7B81" w:rsidRDefault="0022579E">
      <w:pPr>
        <w:widowControl w:val="0"/>
        <w:suppressAutoHyphens/>
        <w:ind w:left="-142"/>
        <w:jc w:val="right"/>
        <w:rPr>
          <w:rFonts w:ascii="Times New Roman" w:eastAsia="Times New Roman" w:hAnsi="Times New Roman"/>
          <w:sz w:val="24"/>
          <w:szCs w:val="24"/>
          <w:lang w:eastAsia="zh-CN"/>
        </w:rPr>
      </w:pPr>
      <w:r>
        <w:rPr>
          <w:rFonts w:ascii="Times New Roman" w:eastAsia="Times New Roman" w:hAnsi="Times New Roman"/>
          <w:sz w:val="24"/>
          <w:szCs w:val="24"/>
          <w:lang w:eastAsia="zh-CN"/>
        </w:rPr>
        <w:t>10.1. Патентно-правовая охрана производимой пр</w:t>
      </w:r>
      <w:r w:rsidR="00333C10">
        <w:rPr>
          <w:rFonts w:ascii="Times New Roman" w:eastAsia="Times New Roman" w:hAnsi="Times New Roman"/>
          <w:sz w:val="24"/>
          <w:szCs w:val="24"/>
          <w:lang w:eastAsia="zh-CN"/>
        </w:rPr>
        <w:t>одукции и технологий………..………..55</w:t>
      </w:r>
    </w:p>
    <w:p w:rsidR="008E7B81" w:rsidRDefault="0022579E">
      <w:pPr>
        <w:widowControl w:val="0"/>
        <w:suppressAutoHyphens/>
        <w:ind w:left="-142"/>
        <w:jc w:val="right"/>
        <w:rPr>
          <w:rFonts w:ascii="Times New Roman" w:eastAsia="Times New Roman" w:hAnsi="Times New Roman"/>
          <w:sz w:val="24"/>
          <w:szCs w:val="24"/>
          <w:lang w:eastAsia="zh-CN"/>
        </w:rPr>
      </w:pPr>
      <w:r>
        <w:rPr>
          <w:rFonts w:ascii="Times New Roman" w:eastAsia="Times New Roman" w:hAnsi="Times New Roman"/>
          <w:sz w:val="24"/>
          <w:szCs w:val="24"/>
          <w:lang w:eastAsia="zh-CN"/>
        </w:rPr>
        <w:t>10.2. Сертификация проду</w:t>
      </w:r>
      <w:r w:rsidR="00333C10">
        <w:rPr>
          <w:rFonts w:ascii="Times New Roman" w:eastAsia="Times New Roman" w:hAnsi="Times New Roman"/>
          <w:sz w:val="24"/>
          <w:szCs w:val="24"/>
          <w:lang w:eastAsia="zh-CN"/>
        </w:rPr>
        <w:t>кции………………………………………………………..………55</w:t>
      </w:r>
    </w:p>
    <w:p w:rsidR="008E7B81" w:rsidRDefault="0022579E" w:rsidP="00FC4E99">
      <w:pPr>
        <w:widowControl w:val="0"/>
        <w:suppressAutoHyphens/>
        <w:ind w:left="-142"/>
        <w:jc w:val="right"/>
        <w:rPr>
          <w:rFonts w:ascii="Times New Roman" w:eastAsia="Times New Roman" w:hAnsi="Times New Roman"/>
          <w:sz w:val="24"/>
          <w:szCs w:val="24"/>
          <w:lang w:eastAsia="zh-CN"/>
        </w:rPr>
      </w:pPr>
      <w:r>
        <w:rPr>
          <w:rFonts w:ascii="Times New Roman" w:eastAsia="Times New Roman" w:hAnsi="Times New Roman"/>
          <w:sz w:val="24"/>
          <w:szCs w:val="24"/>
          <w:lang w:eastAsia="zh-CN"/>
        </w:rPr>
        <w:t>10.3 Лицензирование осуществляемой де</w:t>
      </w:r>
      <w:r w:rsidR="00333C10">
        <w:rPr>
          <w:rFonts w:ascii="Times New Roman" w:eastAsia="Times New Roman" w:hAnsi="Times New Roman"/>
          <w:sz w:val="24"/>
          <w:szCs w:val="24"/>
          <w:lang w:eastAsia="zh-CN"/>
        </w:rPr>
        <w:t>ятельности…………………………………..……55</w:t>
      </w:r>
    </w:p>
    <w:p w:rsidR="003A155B" w:rsidRDefault="003A155B">
      <w:pPr>
        <w:pStyle w:val="1"/>
        <w:spacing w:before="0"/>
        <w:ind w:left="-142"/>
        <w:rPr>
          <w:rFonts w:eastAsia="Times New Roman"/>
          <w:bCs w:val="0"/>
          <w:color w:val="0070C0"/>
          <w:sz w:val="26"/>
          <w:szCs w:val="26"/>
          <w:lang w:eastAsia="zh-CN"/>
        </w:rPr>
      </w:pPr>
    </w:p>
    <w:p w:rsidR="003A155B" w:rsidRDefault="003A155B" w:rsidP="003A155B">
      <w:pPr>
        <w:rPr>
          <w:lang w:eastAsia="zh-CN"/>
        </w:rPr>
      </w:pPr>
    </w:p>
    <w:p w:rsidR="003A155B" w:rsidRPr="003A155B" w:rsidRDefault="003A155B" w:rsidP="003A155B">
      <w:pPr>
        <w:rPr>
          <w:lang w:eastAsia="zh-CN"/>
        </w:rPr>
      </w:pPr>
    </w:p>
    <w:p w:rsidR="008E7B81" w:rsidRDefault="0022579E">
      <w:pPr>
        <w:pStyle w:val="1"/>
        <w:spacing w:before="0"/>
        <w:ind w:left="-142"/>
        <w:rPr>
          <w:rFonts w:eastAsia="Times New Roman"/>
          <w:bCs w:val="0"/>
          <w:color w:val="0070C0"/>
          <w:sz w:val="26"/>
          <w:szCs w:val="26"/>
          <w:lang w:eastAsia="zh-CN"/>
        </w:rPr>
      </w:pPr>
      <w:r>
        <w:rPr>
          <w:rFonts w:eastAsia="Times New Roman"/>
          <w:bCs w:val="0"/>
          <w:color w:val="0070C0"/>
          <w:sz w:val="26"/>
          <w:szCs w:val="26"/>
          <w:lang w:eastAsia="zh-CN"/>
        </w:rPr>
        <w:lastRenderedPageBreak/>
        <w:t>1. Резюме инвестиционного проекта.</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1.1. Краткое описание инвестиционного проекта.</w:t>
      </w:r>
    </w:p>
    <w:p w:rsidR="008E7B81" w:rsidRDefault="008E7B81">
      <w:pPr>
        <w:pStyle w:val="12"/>
        <w:ind w:left="-142"/>
        <w:jc w:val="both"/>
        <w:rPr>
          <w:rFonts w:asciiTheme="majorHAnsi" w:eastAsia="Times New Roman" w:hAnsiTheme="majorHAnsi"/>
          <w:color w:val="00B0F0"/>
          <w:sz w:val="26"/>
          <w:szCs w:val="26"/>
          <w:lang w:eastAsia="zh-CN"/>
        </w:rPr>
      </w:pPr>
    </w:p>
    <w:p w:rsidR="00EB4535" w:rsidRPr="00D9211F" w:rsidRDefault="0022579E" w:rsidP="00D9211F">
      <w:pPr>
        <w:pStyle w:val="12"/>
        <w:ind w:left="-142"/>
        <w:jc w:val="both"/>
        <w:rPr>
          <w:sz w:val="28"/>
          <w:szCs w:val="28"/>
        </w:rPr>
      </w:pPr>
      <w:r w:rsidRPr="00BF6456">
        <w:rPr>
          <w:color w:val="000000" w:themeColor="text1"/>
          <w:sz w:val="28"/>
          <w:szCs w:val="28"/>
        </w:rPr>
        <w:t xml:space="preserve">В </w:t>
      </w:r>
      <w:r w:rsidRPr="00D9211F">
        <w:rPr>
          <w:color w:val="auto"/>
          <w:sz w:val="28"/>
          <w:szCs w:val="28"/>
        </w:rPr>
        <w:t xml:space="preserve">рамках настоящего проекта предлагается организация строительства </w:t>
      </w:r>
      <w:bookmarkStart w:id="10" w:name="OLE_LINK4"/>
      <w:bookmarkStart w:id="11" w:name="OLE_LINK3"/>
      <w:r w:rsidR="00AB2ED3" w:rsidRPr="00D9211F">
        <w:rPr>
          <w:color w:val="auto"/>
          <w:sz w:val="28"/>
          <w:szCs w:val="28"/>
        </w:rPr>
        <w:t>оптовой продуктовой базы</w:t>
      </w:r>
      <w:r w:rsidRPr="00D9211F">
        <w:rPr>
          <w:color w:val="auto"/>
          <w:sz w:val="28"/>
          <w:szCs w:val="28"/>
        </w:rPr>
        <w:t xml:space="preserve"> на земельном участке, расположенном в </w:t>
      </w:r>
      <w:proofErr w:type="gramStart"/>
      <w:r w:rsidR="00BC5F97" w:rsidRPr="00D9211F">
        <w:rPr>
          <w:color w:val="auto"/>
          <w:sz w:val="28"/>
          <w:szCs w:val="28"/>
        </w:rPr>
        <w:t>г</w:t>
      </w:r>
      <w:proofErr w:type="gramEnd"/>
      <w:r w:rsidR="00BC5F97" w:rsidRPr="00D9211F">
        <w:rPr>
          <w:color w:val="auto"/>
          <w:sz w:val="28"/>
          <w:szCs w:val="28"/>
        </w:rPr>
        <w:t>. Горячий Ключ, переулок Промышленный 7, с последующей</w:t>
      </w:r>
      <w:r w:rsidRPr="00D9211F">
        <w:rPr>
          <w:color w:val="auto"/>
          <w:sz w:val="28"/>
          <w:szCs w:val="28"/>
        </w:rPr>
        <w:t xml:space="preserve"> </w:t>
      </w:r>
      <w:r w:rsidR="00BC5F97" w:rsidRPr="00D9211F">
        <w:rPr>
          <w:color w:val="auto"/>
          <w:sz w:val="28"/>
          <w:szCs w:val="28"/>
        </w:rPr>
        <w:t>коммерческой эксплуатацией торговых площадей</w:t>
      </w:r>
      <w:r w:rsidRPr="00D9211F">
        <w:rPr>
          <w:color w:val="auto"/>
          <w:sz w:val="28"/>
          <w:szCs w:val="28"/>
        </w:rPr>
        <w:t xml:space="preserve">.  </w:t>
      </w:r>
      <w:bookmarkStart w:id="12" w:name="_Toc352141332"/>
      <w:bookmarkEnd w:id="10"/>
      <w:bookmarkEnd w:id="11"/>
      <w:r w:rsidRPr="00D9211F">
        <w:rPr>
          <w:color w:val="auto"/>
          <w:sz w:val="28"/>
          <w:szCs w:val="28"/>
        </w:rPr>
        <w:t>Проект предполагает новое строительство</w:t>
      </w:r>
      <w:bookmarkEnd w:id="12"/>
      <w:r w:rsidR="00D50FD5" w:rsidRPr="00D9211F">
        <w:rPr>
          <w:color w:val="auto"/>
          <w:sz w:val="28"/>
          <w:szCs w:val="28"/>
        </w:rPr>
        <w:t xml:space="preserve"> объекта </w:t>
      </w:r>
      <w:r w:rsidR="00534EAB" w:rsidRPr="00D9211F">
        <w:rPr>
          <w:color w:val="auto"/>
          <w:sz w:val="28"/>
          <w:szCs w:val="28"/>
        </w:rPr>
        <w:t xml:space="preserve">со </w:t>
      </w:r>
      <w:r w:rsidR="00D50FD5" w:rsidRPr="00D9211F">
        <w:rPr>
          <w:color w:val="auto"/>
          <w:sz w:val="28"/>
          <w:szCs w:val="28"/>
        </w:rPr>
        <w:t>складс</w:t>
      </w:r>
      <w:r w:rsidR="00534EAB" w:rsidRPr="00D9211F">
        <w:rPr>
          <w:color w:val="auto"/>
          <w:sz w:val="28"/>
          <w:szCs w:val="28"/>
        </w:rPr>
        <w:t>кими помещениями класса «В»</w:t>
      </w:r>
      <w:r w:rsidRPr="00D9211F">
        <w:rPr>
          <w:color w:val="auto"/>
          <w:sz w:val="28"/>
          <w:szCs w:val="28"/>
        </w:rPr>
        <w:t>.</w:t>
      </w:r>
      <w:r w:rsidR="00D9211F" w:rsidRPr="00D9211F">
        <w:rPr>
          <w:color w:val="auto"/>
          <w:sz w:val="28"/>
          <w:szCs w:val="28"/>
        </w:rPr>
        <w:t xml:space="preserve"> </w:t>
      </w:r>
      <w:r w:rsidR="003C6E3A" w:rsidRPr="00D9211F">
        <w:rPr>
          <w:color w:val="auto"/>
          <w:sz w:val="28"/>
          <w:szCs w:val="28"/>
          <w:shd w:val="clear" w:color="auto" w:fill="FFFFFF"/>
        </w:rPr>
        <w:t>Будет построен склад для хранения продовольственных товаров</w:t>
      </w:r>
      <w:r w:rsidR="003A11AD" w:rsidRPr="00D9211F">
        <w:rPr>
          <w:color w:val="auto"/>
          <w:sz w:val="28"/>
          <w:szCs w:val="28"/>
          <w:shd w:val="clear" w:color="auto" w:fill="FFFFFF"/>
        </w:rPr>
        <w:t xml:space="preserve">, </w:t>
      </w:r>
      <w:r w:rsidR="003C6E3A" w:rsidRPr="00D9211F">
        <w:rPr>
          <w:color w:val="auto"/>
          <w:sz w:val="28"/>
          <w:szCs w:val="28"/>
          <w:shd w:val="clear" w:color="auto" w:fill="FFFFFF"/>
        </w:rPr>
        <w:t xml:space="preserve">с обустроенными </w:t>
      </w:r>
      <w:r w:rsidR="00EB4535" w:rsidRPr="00D9211F">
        <w:rPr>
          <w:color w:val="auto"/>
          <w:sz w:val="28"/>
          <w:szCs w:val="28"/>
          <w:shd w:val="clear" w:color="auto" w:fill="FFFFFF"/>
        </w:rPr>
        <w:t>торговыми ячейками</w:t>
      </w:r>
      <w:r w:rsidR="003C6E3A" w:rsidRPr="00D9211F">
        <w:rPr>
          <w:color w:val="auto"/>
          <w:sz w:val="28"/>
          <w:szCs w:val="28"/>
          <w:shd w:val="clear" w:color="auto" w:fill="FFFFFF"/>
        </w:rPr>
        <w:t xml:space="preserve"> для арендаторов,</w:t>
      </w:r>
      <w:r w:rsidR="003A11AD" w:rsidRPr="00D9211F">
        <w:rPr>
          <w:color w:val="auto"/>
          <w:sz w:val="28"/>
          <w:szCs w:val="28"/>
          <w:shd w:val="clear" w:color="auto" w:fill="FFFFFF"/>
        </w:rPr>
        <w:t xml:space="preserve"> со специальным </w:t>
      </w:r>
      <w:r w:rsidR="00D50FD5" w:rsidRPr="00D9211F">
        <w:rPr>
          <w:color w:val="auto"/>
          <w:sz w:val="28"/>
          <w:szCs w:val="28"/>
          <w:shd w:val="clear" w:color="auto" w:fill="FFFFFF"/>
        </w:rPr>
        <w:t xml:space="preserve">торговым и складским </w:t>
      </w:r>
      <w:r w:rsidR="003A11AD" w:rsidRPr="00D9211F">
        <w:rPr>
          <w:color w:val="auto"/>
          <w:sz w:val="28"/>
          <w:szCs w:val="28"/>
          <w:shd w:val="clear" w:color="auto" w:fill="FFFFFF"/>
        </w:rPr>
        <w:t>оборудованием, собственными погрузчика</w:t>
      </w:r>
      <w:r w:rsidR="00D50FD5" w:rsidRPr="00D9211F">
        <w:rPr>
          <w:color w:val="auto"/>
          <w:sz w:val="28"/>
          <w:szCs w:val="28"/>
          <w:shd w:val="clear" w:color="auto" w:fill="FFFFFF"/>
        </w:rPr>
        <w:t>ми, системой безопасности и</w:t>
      </w:r>
      <w:r w:rsidR="003A11AD" w:rsidRPr="00D9211F">
        <w:rPr>
          <w:color w:val="auto"/>
          <w:sz w:val="28"/>
          <w:szCs w:val="28"/>
          <w:shd w:val="clear" w:color="auto" w:fill="FFFFFF"/>
        </w:rPr>
        <w:t xml:space="preserve"> развитой логистикой.</w:t>
      </w:r>
    </w:p>
    <w:p w:rsidR="00EB4535" w:rsidRPr="00BF6456" w:rsidRDefault="00EB4535" w:rsidP="00EB4535">
      <w:pPr>
        <w:pStyle w:val="12"/>
        <w:ind w:left="-142"/>
        <w:jc w:val="both"/>
        <w:rPr>
          <w:color w:val="333333"/>
          <w:sz w:val="28"/>
          <w:szCs w:val="28"/>
          <w:shd w:val="clear" w:color="auto" w:fill="FFFFFF"/>
        </w:rPr>
      </w:pPr>
    </w:p>
    <w:p w:rsidR="00EB4535" w:rsidRPr="00D9211F" w:rsidRDefault="00B573F3" w:rsidP="00D9211F">
      <w:pPr>
        <w:pStyle w:val="12"/>
        <w:ind w:left="-142"/>
        <w:jc w:val="both"/>
        <w:rPr>
          <w:rFonts w:eastAsia="Times New Roman"/>
          <w:sz w:val="28"/>
          <w:szCs w:val="28"/>
        </w:rPr>
      </w:pPr>
      <w:proofErr w:type="gramStart"/>
      <w:r w:rsidRPr="00BF6456">
        <w:rPr>
          <w:color w:val="333333"/>
          <w:sz w:val="28"/>
          <w:szCs w:val="28"/>
          <w:shd w:val="clear" w:color="auto" w:fill="FFFFFF"/>
        </w:rPr>
        <w:t xml:space="preserve">На </w:t>
      </w:r>
      <w:r w:rsidRPr="00BF6456">
        <w:rPr>
          <w:rFonts w:eastAsia="Times New Roman"/>
          <w:sz w:val="28"/>
          <w:szCs w:val="28"/>
        </w:rPr>
        <w:t>о</w:t>
      </w:r>
      <w:r w:rsidR="0088168E">
        <w:rPr>
          <w:rFonts w:eastAsia="Times New Roman"/>
          <w:sz w:val="28"/>
          <w:szCs w:val="28"/>
        </w:rPr>
        <w:t xml:space="preserve">птово </w:t>
      </w:r>
      <w:r w:rsidRPr="00BF6456">
        <w:rPr>
          <w:rFonts w:eastAsia="Times New Roman"/>
          <w:sz w:val="28"/>
          <w:szCs w:val="28"/>
        </w:rPr>
        <w:t>продовольственной базе</w:t>
      </w:r>
      <w:r w:rsidR="00EB4535" w:rsidRPr="00BF6456">
        <w:rPr>
          <w:rFonts w:eastAsia="Times New Roman"/>
          <w:sz w:val="28"/>
          <w:szCs w:val="28"/>
        </w:rPr>
        <w:t xml:space="preserve"> </w:t>
      </w:r>
      <w:r w:rsidRPr="00BF6456">
        <w:rPr>
          <w:rFonts w:eastAsia="Times New Roman"/>
          <w:sz w:val="28"/>
          <w:szCs w:val="28"/>
        </w:rPr>
        <w:t>будет реализовываться свежая продукция</w:t>
      </w:r>
      <w:r w:rsidR="00EB4535" w:rsidRPr="00BF6456">
        <w:rPr>
          <w:rFonts w:eastAsia="Times New Roman"/>
          <w:sz w:val="28"/>
          <w:szCs w:val="28"/>
        </w:rPr>
        <w:t xml:space="preserve"> в большом ассортименте по оптовым ценам (овощи, зелень, орехи, сухоф</w:t>
      </w:r>
      <w:r w:rsidRPr="00BF6456">
        <w:rPr>
          <w:rFonts w:eastAsia="Times New Roman"/>
          <w:sz w:val="28"/>
          <w:szCs w:val="28"/>
        </w:rPr>
        <w:t>рукты, мясо</w:t>
      </w:r>
      <w:r w:rsidR="00F75EB0">
        <w:rPr>
          <w:rFonts w:eastAsia="Times New Roman"/>
          <w:sz w:val="28"/>
          <w:szCs w:val="28"/>
        </w:rPr>
        <w:t>, рыба</w:t>
      </w:r>
      <w:r w:rsidRPr="00BF6456">
        <w:rPr>
          <w:rFonts w:eastAsia="Times New Roman"/>
          <w:sz w:val="28"/>
          <w:szCs w:val="28"/>
        </w:rPr>
        <w:t>,</w:t>
      </w:r>
      <w:r w:rsidR="00F75EB0">
        <w:rPr>
          <w:rFonts w:eastAsia="Times New Roman"/>
          <w:sz w:val="28"/>
          <w:szCs w:val="28"/>
        </w:rPr>
        <w:t xml:space="preserve"> </w:t>
      </w:r>
      <w:r w:rsidRPr="00BF6456">
        <w:rPr>
          <w:rFonts w:eastAsia="Times New Roman"/>
          <w:sz w:val="28"/>
          <w:szCs w:val="28"/>
        </w:rPr>
        <w:t xml:space="preserve">птица, </w:t>
      </w:r>
      <w:r w:rsidR="00EB4535" w:rsidRPr="00BF6456">
        <w:rPr>
          <w:rFonts w:eastAsia="Times New Roman"/>
          <w:sz w:val="28"/>
          <w:szCs w:val="28"/>
        </w:rPr>
        <w:t>морепродукты, бакалея</w:t>
      </w:r>
      <w:r w:rsidRPr="00BF6456">
        <w:rPr>
          <w:rFonts w:eastAsia="Times New Roman"/>
          <w:sz w:val="28"/>
          <w:szCs w:val="28"/>
        </w:rPr>
        <w:t>, пр.</w:t>
      </w:r>
      <w:r w:rsidR="00340120" w:rsidRPr="00BF6456">
        <w:rPr>
          <w:rFonts w:eastAsia="Times New Roman"/>
          <w:sz w:val="28"/>
          <w:szCs w:val="28"/>
        </w:rPr>
        <w:t>).</w:t>
      </w:r>
      <w:proofErr w:type="gramEnd"/>
      <w:r w:rsidR="00340120" w:rsidRPr="00BF6456">
        <w:rPr>
          <w:rFonts w:eastAsia="Times New Roman"/>
          <w:sz w:val="28"/>
          <w:szCs w:val="28"/>
        </w:rPr>
        <w:t xml:space="preserve"> Х</w:t>
      </w:r>
      <w:r w:rsidR="00EB4535" w:rsidRPr="00BF6456">
        <w:rPr>
          <w:rFonts w:eastAsia="Times New Roman"/>
          <w:sz w:val="28"/>
          <w:szCs w:val="28"/>
        </w:rPr>
        <w:t xml:space="preserve">ранение продукции  </w:t>
      </w:r>
      <w:r w:rsidR="00340120" w:rsidRPr="00BF6456">
        <w:rPr>
          <w:rFonts w:eastAsia="Times New Roman"/>
          <w:sz w:val="28"/>
          <w:szCs w:val="28"/>
        </w:rPr>
        <w:t xml:space="preserve">будет осуществляться </w:t>
      </w:r>
      <w:r w:rsidR="00EB4535" w:rsidRPr="00BF6456">
        <w:rPr>
          <w:rFonts w:eastAsia="Times New Roman"/>
          <w:sz w:val="28"/>
          <w:szCs w:val="28"/>
        </w:rPr>
        <w:t xml:space="preserve">в собственных складах с холодильным оборудованием, </w:t>
      </w:r>
      <w:r w:rsidR="00340120" w:rsidRPr="00BF6456">
        <w:rPr>
          <w:rFonts w:eastAsia="Times New Roman"/>
          <w:sz w:val="28"/>
          <w:szCs w:val="28"/>
        </w:rPr>
        <w:t>с возможностью доставки</w:t>
      </w:r>
      <w:r w:rsidR="00EB4535" w:rsidRPr="00BF6456">
        <w:rPr>
          <w:rFonts w:eastAsia="Times New Roman"/>
          <w:sz w:val="28"/>
          <w:szCs w:val="28"/>
        </w:rPr>
        <w:t xml:space="preserve"> транспортом собственного автопарка до заказчика</w:t>
      </w:r>
      <w:r w:rsidR="00340120" w:rsidRPr="00BF6456">
        <w:rPr>
          <w:rFonts w:eastAsia="Times New Roman"/>
          <w:sz w:val="28"/>
          <w:szCs w:val="28"/>
        </w:rPr>
        <w:t>.</w:t>
      </w:r>
      <w:r w:rsidR="00EB4535" w:rsidRPr="00BF6456">
        <w:rPr>
          <w:rFonts w:eastAsia="Times New Roman"/>
          <w:sz w:val="28"/>
          <w:szCs w:val="28"/>
        </w:rPr>
        <w:t xml:space="preserve"> </w:t>
      </w:r>
      <w:r w:rsidR="00BF6456" w:rsidRPr="00BF6456">
        <w:rPr>
          <w:rFonts w:eastAsia="Times New Roman"/>
          <w:sz w:val="28"/>
          <w:szCs w:val="28"/>
        </w:rPr>
        <w:t xml:space="preserve">В проект заложено строительство </w:t>
      </w:r>
      <w:r w:rsidR="00EB4535" w:rsidRPr="00BF6456">
        <w:rPr>
          <w:rFonts w:eastAsia="Times New Roman"/>
          <w:sz w:val="28"/>
          <w:szCs w:val="28"/>
        </w:rPr>
        <w:t>стоянк</w:t>
      </w:r>
      <w:r w:rsidR="00BF6456" w:rsidRPr="00BF6456">
        <w:rPr>
          <w:rFonts w:eastAsia="Times New Roman"/>
          <w:sz w:val="28"/>
          <w:szCs w:val="28"/>
        </w:rPr>
        <w:t>и</w:t>
      </w:r>
      <w:r w:rsidR="00F75EB0">
        <w:rPr>
          <w:rFonts w:eastAsia="Times New Roman"/>
          <w:sz w:val="28"/>
          <w:szCs w:val="28"/>
        </w:rPr>
        <w:t>,</w:t>
      </w:r>
      <w:r w:rsidR="00EB4535" w:rsidRPr="00BF6456">
        <w:rPr>
          <w:rFonts w:eastAsia="Times New Roman"/>
          <w:sz w:val="28"/>
          <w:szCs w:val="28"/>
        </w:rPr>
        <w:t xml:space="preserve"> </w:t>
      </w:r>
      <w:r w:rsidR="00BF6456" w:rsidRPr="00BF6456">
        <w:rPr>
          <w:rFonts w:eastAsia="Times New Roman"/>
          <w:sz w:val="28"/>
          <w:szCs w:val="28"/>
        </w:rPr>
        <w:t xml:space="preserve">как </w:t>
      </w:r>
      <w:r w:rsidR="00EB4535" w:rsidRPr="00BF6456">
        <w:rPr>
          <w:rFonts w:eastAsia="Times New Roman"/>
          <w:sz w:val="28"/>
          <w:szCs w:val="28"/>
        </w:rPr>
        <w:t>для собственного грузового автопарка</w:t>
      </w:r>
      <w:r w:rsidR="00BF6456" w:rsidRPr="00BF6456">
        <w:rPr>
          <w:rFonts w:eastAsia="Times New Roman"/>
          <w:sz w:val="28"/>
          <w:szCs w:val="28"/>
        </w:rPr>
        <w:t>, так</w:t>
      </w:r>
      <w:r w:rsidR="00EB4535" w:rsidRPr="00BF6456">
        <w:rPr>
          <w:rFonts w:eastAsia="Times New Roman"/>
          <w:sz w:val="28"/>
          <w:szCs w:val="28"/>
        </w:rPr>
        <w:t xml:space="preserve">  и для </w:t>
      </w:r>
      <w:r w:rsidR="00BF6456" w:rsidRPr="00BF6456">
        <w:rPr>
          <w:rFonts w:eastAsia="Times New Roman"/>
          <w:sz w:val="28"/>
          <w:szCs w:val="28"/>
        </w:rPr>
        <w:t xml:space="preserve">автомобилей </w:t>
      </w:r>
      <w:r w:rsidR="00EB4535" w:rsidRPr="00BF6456">
        <w:rPr>
          <w:rFonts w:eastAsia="Times New Roman"/>
          <w:sz w:val="28"/>
          <w:szCs w:val="28"/>
        </w:rPr>
        <w:t xml:space="preserve">покупателей. </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1.2. Размер капитальных вложений для реализации инвестиционного проекта.</w:t>
      </w:r>
      <w:bookmarkStart w:id="13" w:name="_Toc352141334"/>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sz w:val="28"/>
          <w:szCs w:val="28"/>
        </w:rPr>
        <w:t xml:space="preserve">Для реализации проекта необходимо привлечение </w:t>
      </w:r>
      <w:r w:rsidR="00DF146C" w:rsidRPr="00DF146C">
        <w:rPr>
          <w:color w:val="auto"/>
          <w:sz w:val="28"/>
          <w:szCs w:val="28"/>
        </w:rPr>
        <w:t>45 4</w:t>
      </w:r>
      <w:r w:rsidR="00243BB3" w:rsidRPr="00DF146C">
        <w:rPr>
          <w:color w:val="auto"/>
          <w:sz w:val="28"/>
          <w:szCs w:val="28"/>
        </w:rPr>
        <w:t>3</w:t>
      </w:r>
      <w:r w:rsidR="00DF146C" w:rsidRPr="00DF146C">
        <w:rPr>
          <w:color w:val="auto"/>
          <w:sz w:val="28"/>
          <w:szCs w:val="28"/>
        </w:rPr>
        <w:t>2</w:t>
      </w:r>
      <w:r>
        <w:rPr>
          <w:sz w:val="28"/>
          <w:szCs w:val="28"/>
        </w:rPr>
        <w:t xml:space="preserve"> тыс. руб.</w:t>
      </w:r>
      <w:bookmarkEnd w:id="13"/>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1.3. Площадь необходимого земельного участка.</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auto"/>
          <w:sz w:val="26"/>
          <w:szCs w:val="26"/>
          <w:lang w:eastAsia="zh-CN"/>
        </w:rPr>
      </w:pPr>
      <w:r>
        <w:rPr>
          <w:sz w:val="28"/>
          <w:szCs w:val="28"/>
        </w:rPr>
        <w:t xml:space="preserve">Площадь земельного участка: </w:t>
      </w:r>
      <w:r w:rsidR="0088168E">
        <w:rPr>
          <w:sz w:val="28"/>
          <w:szCs w:val="28"/>
        </w:rPr>
        <w:t>9</w:t>
      </w:r>
      <w:r w:rsidR="00806032">
        <w:rPr>
          <w:sz w:val="28"/>
          <w:szCs w:val="28"/>
        </w:rPr>
        <w:t xml:space="preserve"> </w:t>
      </w:r>
      <w:r w:rsidR="0088168E">
        <w:rPr>
          <w:sz w:val="28"/>
          <w:szCs w:val="28"/>
        </w:rPr>
        <w:t>071 кв. м.</w:t>
      </w:r>
      <w:r>
        <w:rPr>
          <w:sz w:val="28"/>
          <w:szCs w:val="28"/>
        </w:rPr>
        <w:t>, - необходимо заключение договора аренды с администрацией муниципального образования.</w:t>
      </w:r>
      <w:r w:rsidR="00243BB3">
        <w:rPr>
          <w:sz w:val="28"/>
          <w:szCs w:val="28"/>
        </w:rPr>
        <w:t xml:space="preserve"> </w:t>
      </w:r>
    </w:p>
    <w:p w:rsidR="008E7B81" w:rsidRDefault="008E7B81">
      <w:pPr>
        <w:pStyle w:val="12"/>
        <w:ind w:left="-142"/>
        <w:jc w:val="both"/>
        <w:rPr>
          <w:sz w:val="28"/>
        </w:rPr>
      </w:pP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1.4. Источники финансирования инвестиционного проекта.</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color w:val="000000"/>
          <w:sz w:val="28"/>
          <w:szCs w:val="28"/>
        </w:rPr>
        <w:t xml:space="preserve">Финансирование проекта планируется осуществлять за счет собственных средств инвестора. </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1.5. Срок реализации инвестиционного проекта.</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rsidP="00D3476A">
      <w:pPr>
        <w:pStyle w:val="12"/>
        <w:ind w:left="-142"/>
        <w:jc w:val="both"/>
        <w:rPr>
          <w:rFonts w:asciiTheme="majorHAnsi" w:eastAsia="Times New Roman" w:hAnsiTheme="majorHAnsi"/>
          <w:color w:val="00B0F0"/>
          <w:sz w:val="26"/>
          <w:szCs w:val="26"/>
          <w:lang w:eastAsia="zh-CN"/>
        </w:rPr>
      </w:pPr>
      <w:r>
        <w:rPr>
          <w:sz w:val="28"/>
          <w:szCs w:val="28"/>
        </w:rPr>
        <w:t xml:space="preserve">Дата начала реализации проекта будет установлена после того, как определится инвестор и внесет сумму необходимых </w:t>
      </w:r>
      <w:r w:rsidR="00806032">
        <w:rPr>
          <w:sz w:val="28"/>
          <w:szCs w:val="28"/>
        </w:rPr>
        <w:t>инвестиций. Срок строительства оптовой базы 6 месяцев (на основании коммерческого предложения застройщика – подрядчика)</w:t>
      </w:r>
      <w:r>
        <w:rPr>
          <w:sz w:val="28"/>
          <w:szCs w:val="28"/>
        </w:rPr>
        <w:t>.</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lastRenderedPageBreak/>
        <w:t>1.6. Показатели эффективности реализации инвестиционного проекта (основные финансовые показатели доходности и окупаемости).</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color w:val="000000"/>
          <w:sz w:val="28"/>
          <w:szCs w:val="28"/>
        </w:rPr>
      </w:pPr>
      <w:r>
        <w:rPr>
          <w:color w:val="000000"/>
          <w:sz w:val="28"/>
          <w:szCs w:val="28"/>
        </w:rPr>
        <w:t>При заложенном в расчетах уровне доходов и затрат проект необходимо признать как эффективный. Рассматриваемая инвестиционная идея характеризуется следующими показателями:</w:t>
      </w:r>
    </w:p>
    <w:p w:rsidR="008E7B81" w:rsidRDefault="008E7B81">
      <w:pPr>
        <w:pStyle w:val="12"/>
        <w:jc w:val="both"/>
        <w:rPr>
          <w:rFonts w:asciiTheme="majorHAnsi" w:eastAsia="Times New Roman" w:hAnsiTheme="majorHAnsi"/>
          <w:color w:val="00B0F0"/>
          <w:sz w:val="20"/>
          <w:szCs w:val="20"/>
          <w:lang w:eastAsia="zh-CN"/>
        </w:rPr>
      </w:pPr>
    </w:p>
    <w:p w:rsidR="008E7B81" w:rsidRDefault="0022579E">
      <w:pPr>
        <w:ind w:left="-142"/>
      </w:pPr>
      <w:bookmarkStart w:id="14" w:name="_Toc352141339"/>
      <w:r>
        <w:rPr>
          <w:rFonts w:cs="Times New Roman"/>
          <w:b/>
          <w:color w:val="4F81BD" w:themeColor="accent1"/>
          <w:sz w:val="20"/>
          <w:szCs w:val="20"/>
        </w:rPr>
        <w:t xml:space="preserve">Таблица </w:t>
      </w:r>
      <w:r w:rsidR="002D64E1">
        <w:rPr>
          <w:rFonts w:cs="Times New Roman"/>
          <w:b/>
          <w:sz w:val="20"/>
          <w:szCs w:val="20"/>
        </w:rPr>
        <w:fldChar w:fldCharType="begin"/>
      </w:r>
      <w:r>
        <w:rPr>
          <w:rFonts w:cs="Times New Roman"/>
          <w:b/>
          <w:sz w:val="20"/>
          <w:szCs w:val="20"/>
        </w:rPr>
        <w:instrText>SEQ Таблица \* ARABIC</w:instrText>
      </w:r>
      <w:r w:rsidR="002D64E1">
        <w:rPr>
          <w:rFonts w:cs="Times New Roman"/>
          <w:b/>
          <w:sz w:val="20"/>
          <w:szCs w:val="20"/>
        </w:rPr>
        <w:fldChar w:fldCharType="separate"/>
      </w:r>
      <w:r w:rsidR="00010656">
        <w:rPr>
          <w:rFonts w:cs="Times New Roman"/>
          <w:b/>
          <w:noProof/>
          <w:sz w:val="20"/>
          <w:szCs w:val="20"/>
        </w:rPr>
        <w:t>1</w:t>
      </w:r>
      <w:r w:rsidR="002D64E1">
        <w:rPr>
          <w:rFonts w:cs="Times New Roman"/>
          <w:b/>
          <w:sz w:val="20"/>
          <w:szCs w:val="20"/>
        </w:rPr>
        <w:fldChar w:fldCharType="end"/>
      </w:r>
      <w:r>
        <w:rPr>
          <w:rFonts w:cs="Times New Roman"/>
          <w:b/>
          <w:color w:val="4F81BD" w:themeColor="accent1"/>
          <w:sz w:val="20"/>
          <w:szCs w:val="20"/>
        </w:rPr>
        <w:t xml:space="preserve"> – Эффективность реализации проекта</w:t>
      </w:r>
      <w:bookmarkEnd w:id="14"/>
    </w:p>
    <w:tbl>
      <w:tblPr>
        <w:tblStyle w:val="-11"/>
        <w:tblW w:w="5000" w:type="pct"/>
        <w:tblLook w:val="04A0"/>
      </w:tblPr>
      <w:tblGrid>
        <w:gridCol w:w="4903"/>
        <w:gridCol w:w="2736"/>
        <w:gridCol w:w="1790"/>
      </w:tblGrid>
      <w:tr w:rsidR="008E7B81" w:rsidTr="00DF146C">
        <w:trPr>
          <w:cnfStyle w:val="100000000000"/>
          <w:trHeight w:val="245"/>
        </w:trPr>
        <w:tc>
          <w:tcPr>
            <w:cnfStyle w:val="001000000000"/>
            <w:tcW w:w="4903" w:type="dxa"/>
            <w:tcBorders>
              <w:bottom w:val="single" w:sz="6" w:space="0" w:color="4F81BD"/>
              <w:right w:val="single" w:sz="6" w:space="0" w:color="4F81BD"/>
            </w:tcBorders>
          </w:tcPr>
          <w:p w:rsidR="008E7B81" w:rsidRDefault="0022579E">
            <w:pPr>
              <w:spacing w:after="0" w:line="240" w:lineRule="auto"/>
              <w:ind w:left="-142"/>
              <w:jc w:val="center"/>
              <w:rPr>
                <w:rFonts w:cstheme="minorHAnsi"/>
                <w:sz w:val="20"/>
              </w:rPr>
            </w:pPr>
            <w:r>
              <w:rPr>
                <w:rFonts w:cstheme="minorHAnsi"/>
                <w:sz w:val="20"/>
              </w:rPr>
              <w:t>Показатель</w:t>
            </w:r>
          </w:p>
        </w:tc>
        <w:tc>
          <w:tcPr>
            <w:tcW w:w="2736" w:type="dxa"/>
            <w:tcBorders>
              <w:left w:val="single" w:sz="6" w:space="0" w:color="4F81BD"/>
              <w:bottom w:val="single" w:sz="6" w:space="0" w:color="4F81BD"/>
              <w:right w:val="single" w:sz="6" w:space="0" w:color="4F81BD"/>
            </w:tcBorders>
          </w:tcPr>
          <w:p w:rsidR="008E7B81" w:rsidRDefault="0022579E">
            <w:pPr>
              <w:spacing w:after="0" w:line="240" w:lineRule="auto"/>
              <w:ind w:left="-142"/>
              <w:jc w:val="center"/>
              <w:cnfStyle w:val="100000000000"/>
              <w:rPr>
                <w:rFonts w:cstheme="minorHAnsi"/>
                <w:sz w:val="20"/>
              </w:rPr>
            </w:pPr>
            <w:r>
              <w:rPr>
                <w:rFonts w:cstheme="minorHAnsi"/>
                <w:sz w:val="20"/>
              </w:rPr>
              <w:t>Единица измерения</w:t>
            </w:r>
          </w:p>
        </w:tc>
        <w:tc>
          <w:tcPr>
            <w:tcW w:w="1790" w:type="dxa"/>
            <w:tcBorders>
              <w:left w:val="single" w:sz="6" w:space="0" w:color="4F81BD"/>
              <w:bottom w:val="single" w:sz="6" w:space="0" w:color="4F81BD"/>
            </w:tcBorders>
          </w:tcPr>
          <w:p w:rsidR="008E7B81" w:rsidRDefault="0022579E">
            <w:pPr>
              <w:spacing w:after="0" w:line="240" w:lineRule="auto"/>
              <w:ind w:left="-142"/>
              <w:jc w:val="center"/>
              <w:cnfStyle w:val="100000000000"/>
              <w:rPr>
                <w:rFonts w:cstheme="minorHAnsi"/>
                <w:sz w:val="20"/>
              </w:rPr>
            </w:pPr>
            <w:r>
              <w:rPr>
                <w:rFonts w:cstheme="minorHAnsi"/>
                <w:sz w:val="20"/>
              </w:rPr>
              <w:t>Значение</w:t>
            </w:r>
          </w:p>
        </w:tc>
      </w:tr>
      <w:tr w:rsidR="00DF146C" w:rsidTr="00DF146C">
        <w:trPr>
          <w:cnfStyle w:val="000000100000"/>
          <w:trHeight w:val="245"/>
        </w:trPr>
        <w:tc>
          <w:tcPr>
            <w:cnfStyle w:val="001000000000"/>
            <w:tcW w:w="4903" w:type="dxa"/>
            <w:tcBorders>
              <w:top w:val="single" w:sz="6" w:space="0" w:color="4F81BD"/>
              <w:bottom w:val="single" w:sz="6" w:space="0" w:color="4F81BD"/>
            </w:tcBorders>
            <w:shd w:val="clear" w:color="auto" w:fill="auto"/>
          </w:tcPr>
          <w:p w:rsidR="00DF146C" w:rsidRDefault="00DF146C">
            <w:pPr>
              <w:spacing w:after="0" w:line="240" w:lineRule="auto"/>
              <w:ind w:left="-142"/>
              <w:jc w:val="center"/>
              <w:rPr>
                <w:rFonts w:cstheme="minorHAnsi"/>
                <w:b w:val="0"/>
                <w:sz w:val="20"/>
              </w:rPr>
            </w:pPr>
            <w:r>
              <w:rPr>
                <w:rFonts w:cstheme="minorHAnsi"/>
                <w:sz w:val="20"/>
              </w:rPr>
              <w:t>IRR (номинальная годовая)</w:t>
            </w:r>
          </w:p>
        </w:tc>
        <w:tc>
          <w:tcPr>
            <w:tcW w:w="2736" w:type="dxa"/>
            <w:tcBorders>
              <w:top w:val="single" w:sz="6" w:space="0" w:color="4F81BD"/>
              <w:bottom w:val="single" w:sz="6" w:space="0" w:color="4F81BD"/>
            </w:tcBorders>
            <w:shd w:val="clear" w:color="auto" w:fill="auto"/>
          </w:tcPr>
          <w:p w:rsidR="00DF146C" w:rsidRDefault="00DF146C">
            <w:pPr>
              <w:spacing w:after="0" w:line="240" w:lineRule="auto"/>
              <w:ind w:left="-142"/>
              <w:jc w:val="center"/>
              <w:cnfStyle w:val="000000100000"/>
              <w:rPr>
                <w:rFonts w:cstheme="minorHAnsi"/>
                <w:color w:val="000000"/>
                <w:sz w:val="20"/>
              </w:rPr>
            </w:pPr>
            <w:r>
              <w:rPr>
                <w:rFonts w:cstheme="minorHAnsi"/>
                <w:color w:val="000000"/>
                <w:sz w:val="20"/>
              </w:rPr>
              <w:t>%</w:t>
            </w:r>
          </w:p>
        </w:tc>
        <w:tc>
          <w:tcPr>
            <w:tcW w:w="1790" w:type="dxa"/>
            <w:tcBorders>
              <w:top w:val="single" w:sz="6" w:space="0" w:color="4F81BD"/>
              <w:bottom w:val="single" w:sz="6" w:space="0" w:color="4F81BD"/>
            </w:tcBorders>
            <w:shd w:val="clear" w:color="auto" w:fill="auto"/>
          </w:tcPr>
          <w:p w:rsidR="00DF146C" w:rsidRDefault="00DF146C" w:rsidP="00692462">
            <w:pPr>
              <w:spacing w:after="0" w:line="240" w:lineRule="auto"/>
              <w:ind w:left="-142"/>
              <w:jc w:val="center"/>
              <w:cnfStyle w:val="000000100000"/>
              <w:rPr>
                <w:rFonts w:cstheme="minorHAnsi"/>
                <w:color w:val="000000"/>
                <w:sz w:val="20"/>
                <w:szCs w:val="20"/>
              </w:rPr>
            </w:pPr>
            <w:r>
              <w:rPr>
                <w:rFonts w:cstheme="minorHAnsi"/>
                <w:color w:val="000000"/>
                <w:sz w:val="20"/>
                <w:szCs w:val="20"/>
              </w:rPr>
              <w:t>7,97</w:t>
            </w:r>
          </w:p>
        </w:tc>
      </w:tr>
      <w:tr w:rsidR="00DF146C" w:rsidTr="00DF146C">
        <w:trPr>
          <w:trHeight w:val="245"/>
        </w:trPr>
        <w:tc>
          <w:tcPr>
            <w:cnfStyle w:val="001000000000"/>
            <w:tcW w:w="4903" w:type="dxa"/>
            <w:tcBorders>
              <w:top w:val="single" w:sz="6" w:space="0" w:color="4F81BD"/>
              <w:bottom w:val="single" w:sz="6" w:space="0" w:color="4F81BD"/>
              <w:right w:val="single" w:sz="6" w:space="0" w:color="4F81BD"/>
            </w:tcBorders>
            <w:shd w:val="clear" w:color="auto" w:fill="auto"/>
          </w:tcPr>
          <w:p w:rsidR="00DF146C" w:rsidRDefault="00DF146C">
            <w:pPr>
              <w:spacing w:after="0" w:line="240" w:lineRule="auto"/>
              <w:ind w:left="-142"/>
              <w:jc w:val="center"/>
              <w:rPr>
                <w:rFonts w:cstheme="minorHAnsi"/>
                <w:b w:val="0"/>
                <w:sz w:val="20"/>
              </w:rPr>
            </w:pPr>
            <w:r>
              <w:rPr>
                <w:rFonts w:cstheme="minorHAnsi"/>
                <w:sz w:val="20"/>
              </w:rPr>
              <w:t>Дисконтированный срок окупаемости</w:t>
            </w:r>
          </w:p>
        </w:tc>
        <w:tc>
          <w:tcPr>
            <w:tcW w:w="2736" w:type="dxa"/>
            <w:tcBorders>
              <w:top w:val="single" w:sz="6" w:space="0" w:color="4F81BD"/>
              <w:left w:val="single" w:sz="6" w:space="0" w:color="4F81BD"/>
              <w:bottom w:val="single" w:sz="6" w:space="0" w:color="4F81BD"/>
              <w:right w:val="single" w:sz="6" w:space="0" w:color="4F81BD"/>
            </w:tcBorders>
            <w:shd w:val="clear" w:color="auto" w:fill="auto"/>
          </w:tcPr>
          <w:p w:rsidR="00DF146C" w:rsidRDefault="00DF146C">
            <w:pPr>
              <w:spacing w:after="0" w:line="240" w:lineRule="auto"/>
              <w:ind w:left="-142"/>
              <w:jc w:val="center"/>
              <w:cnfStyle w:val="000000000000"/>
              <w:rPr>
                <w:rFonts w:cstheme="minorHAnsi"/>
                <w:color w:val="000000"/>
                <w:sz w:val="20"/>
              </w:rPr>
            </w:pPr>
            <w:r>
              <w:rPr>
                <w:rFonts w:cstheme="minorHAnsi"/>
                <w:color w:val="000000"/>
                <w:sz w:val="20"/>
              </w:rPr>
              <w:t>лет</w:t>
            </w:r>
          </w:p>
        </w:tc>
        <w:tc>
          <w:tcPr>
            <w:tcW w:w="1790" w:type="dxa"/>
            <w:tcBorders>
              <w:top w:val="single" w:sz="6" w:space="0" w:color="4F81BD"/>
              <w:left w:val="single" w:sz="6" w:space="0" w:color="4F81BD"/>
              <w:bottom w:val="single" w:sz="6" w:space="0" w:color="4F81BD"/>
            </w:tcBorders>
            <w:shd w:val="clear" w:color="auto" w:fill="auto"/>
          </w:tcPr>
          <w:p w:rsidR="00DF146C" w:rsidRDefault="00DF146C" w:rsidP="00692462">
            <w:pPr>
              <w:spacing w:after="0" w:line="240" w:lineRule="auto"/>
              <w:ind w:left="-142"/>
              <w:jc w:val="center"/>
              <w:cnfStyle w:val="000000000000"/>
              <w:rPr>
                <w:rFonts w:cstheme="minorHAnsi"/>
                <w:color w:val="000000"/>
                <w:sz w:val="20"/>
                <w:szCs w:val="20"/>
              </w:rPr>
            </w:pPr>
            <w:r>
              <w:rPr>
                <w:rFonts w:cstheme="minorHAnsi"/>
                <w:color w:val="000000"/>
                <w:sz w:val="20"/>
                <w:szCs w:val="20"/>
              </w:rPr>
              <w:t>6,0</w:t>
            </w:r>
          </w:p>
        </w:tc>
      </w:tr>
      <w:tr w:rsidR="00DF146C" w:rsidTr="00DF146C">
        <w:trPr>
          <w:cnfStyle w:val="000000100000"/>
          <w:trHeight w:val="245"/>
        </w:trPr>
        <w:tc>
          <w:tcPr>
            <w:cnfStyle w:val="001000000000"/>
            <w:tcW w:w="4903" w:type="dxa"/>
            <w:tcBorders>
              <w:top w:val="single" w:sz="6" w:space="0" w:color="4F81BD"/>
              <w:bottom w:val="single" w:sz="6" w:space="0" w:color="4F81BD"/>
            </w:tcBorders>
            <w:shd w:val="clear" w:color="auto" w:fill="auto"/>
          </w:tcPr>
          <w:p w:rsidR="00DF146C" w:rsidRDefault="00DF146C">
            <w:pPr>
              <w:spacing w:after="0" w:line="240" w:lineRule="auto"/>
              <w:ind w:left="-142"/>
              <w:jc w:val="center"/>
              <w:rPr>
                <w:rFonts w:cstheme="minorHAnsi"/>
                <w:b w:val="0"/>
                <w:sz w:val="20"/>
              </w:rPr>
            </w:pPr>
            <w:r>
              <w:rPr>
                <w:rFonts w:cstheme="minorHAnsi"/>
                <w:sz w:val="20"/>
              </w:rPr>
              <w:t>Индекс прибыльности (PI)</w:t>
            </w:r>
          </w:p>
        </w:tc>
        <w:tc>
          <w:tcPr>
            <w:tcW w:w="2736" w:type="dxa"/>
            <w:tcBorders>
              <w:top w:val="single" w:sz="6" w:space="0" w:color="4F81BD"/>
              <w:bottom w:val="single" w:sz="6" w:space="0" w:color="4F81BD"/>
            </w:tcBorders>
            <w:shd w:val="clear" w:color="auto" w:fill="auto"/>
          </w:tcPr>
          <w:p w:rsidR="00DF146C" w:rsidRDefault="00DF146C">
            <w:pPr>
              <w:spacing w:after="0" w:line="240" w:lineRule="auto"/>
              <w:ind w:left="-142"/>
              <w:jc w:val="center"/>
              <w:cnfStyle w:val="000000100000"/>
              <w:rPr>
                <w:rFonts w:cstheme="minorHAnsi"/>
                <w:color w:val="000000"/>
                <w:sz w:val="20"/>
              </w:rPr>
            </w:pPr>
            <w:r>
              <w:rPr>
                <w:rFonts w:cstheme="minorHAnsi"/>
                <w:color w:val="000000"/>
                <w:sz w:val="20"/>
              </w:rPr>
              <w:t> </w:t>
            </w:r>
          </w:p>
        </w:tc>
        <w:tc>
          <w:tcPr>
            <w:tcW w:w="1790" w:type="dxa"/>
            <w:tcBorders>
              <w:top w:val="single" w:sz="6" w:space="0" w:color="4F81BD"/>
              <w:bottom w:val="single" w:sz="6" w:space="0" w:color="4F81BD"/>
            </w:tcBorders>
            <w:shd w:val="clear" w:color="auto" w:fill="auto"/>
          </w:tcPr>
          <w:p w:rsidR="00DF146C" w:rsidRDefault="00DF146C" w:rsidP="00692462">
            <w:pPr>
              <w:spacing w:after="0" w:line="240" w:lineRule="auto"/>
              <w:ind w:left="-142"/>
              <w:jc w:val="center"/>
              <w:cnfStyle w:val="000000100000"/>
              <w:rPr>
                <w:rFonts w:cstheme="minorHAnsi"/>
                <w:color w:val="000000"/>
                <w:sz w:val="20"/>
                <w:szCs w:val="20"/>
              </w:rPr>
            </w:pPr>
            <w:r>
              <w:rPr>
                <w:rFonts w:cstheme="minorHAnsi"/>
                <w:color w:val="000000"/>
                <w:sz w:val="20"/>
                <w:szCs w:val="20"/>
              </w:rPr>
              <w:t>1,16</w:t>
            </w:r>
          </w:p>
        </w:tc>
      </w:tr>
      <w:tr w:rsidR="00DF146C" w:rsidTr="00DF146C">
        <w:trPr>
          <w:trHeight w:val="245"/>
        </w:trPr>
        <w:tc>
          <w:tcPr>
            <w:cnfStyle w:val="001000000000"/>
            <w:tcW w:w="4903" w:type="dxa"/>
            <w:tcBorders>
              <w:top w:val="single" w:sz="6" w:space="0" w:color="4F81BD"/>
              <w:right w:val="single" w:sz="6" w:space="0" w:color="4F81BD"/>
            </w:tcBorders>
            <w:shd w:val="clear" w:color="auto" w:fill="auto"/>
          </w:tcPr>
          <w:p w:rsidR="00DF146C" w:rsidRDefault="00DF146C">
            <w:pPr>
              <w:spacing w:after="0" w:line="240" w:lineRule="auto"/>
              <w:ind w:left="-142"/>
              <w:jc w:val="center"/>
              <w:rPr>
                <w:rFonts w:cstheme="minorHAnsi"/>
                <w:b w:val="0"/>
                <w:sz w:val="20"/>
              </w:rPr>
            </w:pPr>
            <w:r>
              <w:rPr>
                <w:rFonts w:cstheme="minorHAnsi"/>
                <w:sz w:val="20"/>
              </w:rPr>
              <w:t>Чистый дисконтированный доход (NPV)</w:t>
            </w:r>
          </w:p>
        </w:tc>
        <w:tc>
          <w:tcPr>
            <w:tcW w:w="2736" w:type="dxa"/>
            <w:tcBorders>
              <w:top w:val="single" w:sz="6" w:space="0" w:color="4F81BD"/>
              <w:left w:val="single" w:sz="6" w:space="0" w:color="4F81BD"/>
              <w:right w:val="single" w:sz="6" w:space="0" w:color="4F81BD"/>
            </w:tcBorders>
            <w:shd w:val="clear" w:color="auto" w:fill="auto"/>
          </w:tcPr>
          <w:p w:rsidR="00DF146C" w:rsidRDefault="00DF146C">
            <w:pPr>
              <w:spacing w:after="0" w:line="240" w:lineRule="auto"/>
              <w:ind w:left="-142"/>
              <w:jc w:val="center"/>
              <w:cnfStyle w:val="000000000000"/>
              <w:rPr>
                <w:rFonts w:cstheme="minorHAnsi"/>
                <w:color w:val="000000"/>
                <w:sz w:val="20"/>
              </w:rPr>
            </w:pPr>
            <w:r>
              <w:rPr>
                <w:rFonts w:cstheme="minorHAnsi"/>
                <w:color w:val="000000"/>
                <w:sz w:val="20"/>
              </w:rPr>
              <w:t>тыс. руб.</w:t>
            </w:r>
          </w:p>
        </w:tc>
        <w:tc>
          <w:tcPr>
            <w:tcW w:w="1790" w:type="dxa"/>
            <w:tcBorders>
              <w:top w:val="single" w:sz="6" w:space="0" w:color="4F81BD"/>
              <w:left w:val="single" w:sz="6" w:space="0" w:color="4F81BD"/>
            </w:tcBorders>
            <w:shd w:val="clear" w:color="auto" w:fill="auto"/>
          </w:tcPr>
          <w:p w:rsidR="00DF146C" w:rsidRDefault="00DF146C" w:rsidP="00692462">
            <w:pPr>
              <w:spacing w:after="0" w:line="240" w:lineRule="auto"/>
              <w:ind w:left="-142"/>
              <w:jc w:val="center"/>
              <w:cnfStyle w:val="000000000000"/>
              <w:rPr>
                <w:rFonts w:cstheme="minorHAnsi"/>
                <w:color w:val="000000"/>
                <w:sz w:val="20"/>
                <w:szCs w:val="20"/>
              </w:rPr>
            </w:pPr>
            <w:r>
              <w:rPr>
                <w:color w:val="000000"/>
                <w:sz w:val="20"/>
                <w:szCs w:val="20"/>
              </w:rPr>
              <w:t>7 135</w:t>
            </w:r>
          </w:p>
        </w:tc>
      </w:tr>
    </w:tbl>
    <w:p w:rsidR="008E7B81" w:rsidRDefault="0022579E">
      <w:pPr>
        <w:pStyle w:val="TimesNewRoman1551"/>
        <w:spacing w:before="280" w:after="280" w:line="276" w:lineRule="auto"/>
        <w:ind w:left="-142" w:firstLine="0"/>
        <w:rPr>
          <w:sz w:val="28"/>
          <w:szCs w:val="28"/>
        </w:rPr>
      </w:pPr>
      <w:r w:rsidRPr="0022579E">
        <w:rPr>
          <w:rFonts w:eastAsiaTheme="minorEastAsia"/>
          <w:sz w:val="28"/>
          <w:szCs w:val="28"/>
        </w:rPr>
        <w:t>Расчетный срок окупаемости проекта:</w:t>
      </w:r>
      <w:r w:rsidR="00243BB3">
        <w:rPr>
          <w:rFonts w:eastAsiaTheme="minorEastAsia"/>
          <w:sz w:val="28"/>
          <w:szCs w:val="28"/>
        </w:rPr>
        <w:t xml:space="preserve"> </w:t>
      </w:r>
      <w:r w:rsidRPr="0022579E">
        <w:rPr>
          <w:sz w:val="28"/>
          <w:szCs w:val="28"/>
        </w:rPr>
        <w:t xml:space="preserve">согласно Постановлению Законодательного Собрания Краснодарского края от 20.03.2007 г. № 2993-П «Об утверждении Положения об условиях предоставления отдельных видов государственной поддержки при реализации инвестиционных проектов на территории Краснодарского края» расчетный срок окупаемости составил </w:t>
      </w:r>
      <w:r w:rsidR="00692462" w:rsidRPr="00692462">
        <w:rPr>
          <w:rFonts w:eastAsiaTheme="minorEastAsia"/>
          <w:sz w:val="28"/>
          <w:szCs w:val="28"/>
        </w:rPr>
        <w:t>5</w:t>
      </w:r>
      <w:r w:rsidRPr="00692462">
        <w:rPr>
          <w:rFonts w:eastAsiaTheme="minorEastAsia"/>
          <w:sz w:val="28"/>
          <w:szCs w:val="28"/>
        </w:rPr>
        <w:t>,</w:t>
      </w:r>
      <w:r w:rsidR="00692462" w:rsidRPr="00692462">
        <w:rPr>
          <w:rFonts w:eastAsiaTheme="minorEastAsia"/>
          <w:sz w:val="28"/>
          <w:szCs w:val="28"/>
        </w:rPr>
        <w:t>2</w:t>
      </w:r>
      <w:r w:rsidRPr="00692462">
        <w:rPr>
          <w:rFonts w:eastAsiaTheme="minorEastAsia"/>
          <w:sz w:val="28"/>
          <w:szCs w:val="28"/>
        </w:rPr>
        <w:t>5</w:t>
      </w:r>
      <w:r>
        <w:rPr>
          <w:sz w:val="28"/>
          <w:szCs w:val="28"/>
        </w:rPr>
        <w:t xml:space="preserve"> года.</w:t>
      </w:r>
    </w:p>
    <w:p w:rsidR="008E7B81" w:rsidRDefault="0022579E">
      <w:pPr>
        <w:ind w:left="-142"/>
      </w:pPr>
      <w:r>
        <w:rPr>
          <w:b/>
          <w:color w:val="4F81BD" w:themeColor="accent1"/>
          <w:sz w:val="20"/>
          <w:szCs w:val="20"/>
        </w:rPr>
        <w:t xml:space="preserve">Таблица </w:t>
      </w:r>
      <w:r w:rsidR="002D64E1">
        <w:rPr>
          <w:b/>
          <w:sz w:val="20"/>
          <w:szCs w:val="20"/>
        </w:rPr>
        <w:fldChar w:fldCharType="begin"/>
      </w:r>
      <w:r>
        <w:rPr>
          <w:b/>
          <w:sz w:val="20"/>
          <w:szCs w:val="20"/>
        </w:rPr>
        <w:instrText>SEQ Таблица \* ARABIC</w:instrText>
      </w:r>
      <w:r w:rsidR="002D64E1">
        <w:rPr>
          <w:b/>
          <w:sz w:val="20"/>
          <w:szCs w:val="20"/>
        </w:rPr>
        <w:fldChar w:fldCharType="separate"/>
      </w:r>
      <w:r w:rsidR="00010656">
        <w:rPr>
          <w:b/>
          <w:noProof/>
          <w:sz w:val="20"/>
          <w:szCs w:val="20"/>
        </w:rPr>
        <w:t>2</w:t>
      </w:r>
      <w:r w:rsidR="002D64E1">
        <w:rPr>
          <w:b/>
          <w:sz w:val="20"/>
          <w:szCs w:val="20"/>
        </w:rPr>
        <w:fldChar w:fldCharType="end"/>
      </w:r>
      <w:r>
        <w:rPr>
          <w:b/>
          <w:color w:val="4F81BD" w:themeColor="accent1"/>
          <w:sz w:val="20"/>
          <w:szCs w:val="20"/>
        </w:rPr>
        <w:t xml:space="preserve"> – Бюджетный эффект и сопутствующие эффекты (на конец периода планирования) от реализации проекта</w:t>
      </w:r>
    </w:p>
    <w:tbl>
      <w:tblPr>
        <w:tblW w:w="4950" w:type="pct"/>
        <w:tblLook w:val="00A0"/>
      </w:tblPr>
      <w:tblGrid>
        <w:gridCol w:w="7127"/>
        <w:gridCol w:w="2208"/>
      </w:tblGrid>
      <w:tr w:rsidR="008E7B81" w:rsidTr="00D576BF">
        <w:trPr>
          <w:trHeight w:val="141"/>
        </w:trPr>
        <w:tc>
          <w:tcPr>
            <w:tcW w:w="7127" w:type="dxa"/>
            <w:tcBorders>
              <w:top w:val="single" w:sz="4" w:space="0" w:color="548DD4"/>
              <w:left w:val="single" w:sz="4" w:space="0" w:color="548DD4"/>
              <w:bottom w:val="single" w:sz="6" w:space="0" w:color="548DD4"/>
              <w:right w:val="single" w:sz="6" w:space="0" w:color="548DD4"/>
            </w:tcBorders>
            <w:shd w:val="clear" w:color="auto" w:fill="548DD4" w:themeFill="text2" w:themeFillTint="99"/>
            <w:vAlign w:val="center"/>
          </w:tcPr>
          <w:p w:rsidR="008E7B81" w:rsidRDefault="0022579E">
            <w:pPr>
              <w:spacing w:after="0" w:line="240" w:lineRule="auto"/>
              <w:ind w:left="-142"/>
              <w:jc w:val="center"/>
              <w:rPr>
                <w:b/>
                <w:color w:val="FFFFFF"/>
                <w:sz w:val="20"/>
                <w:szCs w:val="20"/>
              </w:rPr>
            </w:pPr>
            <w:r>
              <w:rPr>
                <w:b/>
                <w:color w:val="FFFFFF"/>
                <w:sz w:val="20"/>
                <w:szCs w:val="20"/>
              </w:rPr>
              <w:t>Показатель</w:t>
            </w:r>
          </w:p>
        </w:tc>
        <w:tc>
          <w:tcPr>
            <w:tcW w:w="2208" w:type="dxa"/>
            <w:tcBorders>
              <w:top w:val="single" w:sz="4" w:space="0" w:color="548DD4"/>
              <w:left w:val="single" w:sz="6" w:space="0" w:color="548DD4"/>
              <w:bottom w:val="single" w:sz="6" w:space="0" w:color="548DD4"/>
              <w:right w:val="single" w:sz="4" w:space="0" w:color="548DD4"/>
            </w:tcBorders>
            <w:shd w:val="clear" w:color="auto" w:fill="548DD4" w:themeFill="text2" w:themeFillTint="99"/>
            <w:vAlign w:val="center"/>
          </w:tcPr>
          <w:p w:rsidR="008E7B81" w:rsidRDefault="0022579E">
            <w:pPr>
              <w:spacing w:after="0" w:line="240" w:lineRule="auto"/>
              <w:ind w:left="-142"/>
              <w:jc w:val="center"/>
              <w:rPr>
                <w:b/>
                <w:color w:val="FFFFFF"/>
                <w:sz w:val="20"/>
                <w:szCs w:val="20"/>
              </w:rPr>
            </w:pPr>
            <w:r>
              <w:rPr>
                <w:b/>
                <w:color w:val="FFFFFF"/>
                <w:sz w:val="20"/>
                <w:szCs w:val="20"/>
              </w:rPr>
              <w:t>Значение</w:t>
            </w:r>
          </w:p>
        </w:tc>
      </w:tr>
      <w:tr w:rsidR="00DF146C" w:rsidTr="00D576BF">
        <w:trPr>
          <w:trHeight w:val="396"/>
        </w:trPr>
        <w:tc>
          <w:tcPr>
            <w:tcW w:w="7127" w:type="dxa"/>
            <w:tcBorders>
              <w:top w:val="single" w:sz="6" w:space="0" w:color="548DD4"/>
              <w:left w:val="single" w:sz="4" w:space="0" w:color="548DD4"/>
              <w:bottom w:val="single" w:sz="6" w:space="0" w:color="548DD4"/>
              <w:right w:val="single" w:sz="6" w:space="0" w:color="548DD4"/>
            </w:tcBorders>
            <w:shd w:val="clear" w:color="auto" w:fill="auto"/>
            <w:vAlign w:val="center"/>
          </w:tcPr>
          <w:p w:rsidR="00DF146C" w:rsidRDefault="00DF146C">
            <w:pPr>
              <w:spacing w:after="0"/>
              <w:ind w:left="-142"/>
              <w:jc w:val="center"/>
              <w:rPr>
                <w:b/>
                <w:sz w:val="20"/>
                <w:szCs w:val="20"/>
              </w:rPr>
            </w:pPr>
            <w:r>
              <w:rPr>
                <w:b/>
                <w:sz w:val="20"/>
                <w:szCs w:val="20"/>
              </w:rPr>
              <w:t>Чистый дисконтированный доход государства н.и. (общий бюджет), тыс. руб.</w:t>
            </w:r>
          </w:p>
        </w:tc>
        <w:tc>
          <w:tcPr>
            <w:tcW w:w="2208" w:type="dxa"/>
            <w:tcBorders>
              <w:top w:val="single" w:sz="6" w:space="0" w:color="548DD4"/>
              <w:left w:val="single" w:sz="6" w:space="0" w:color="548DD4"/>
              <w:bottom w:val="single" w:sz="6" w:space="0" w:color="548DD4"/>
              <w:right w:val="single" w:sz="4" w:space="0" w:color="548DD4"/>
            </w:tcBorders>
            <w:shd w:val="clear" w:color="auto" w:fill="auto"/>
            <w:vAlign w:val="center"/>
          </w:tcPr>
          <w:p w:rsidR="00DF146C" w:rsidRDefault="00DF146C" w:rsidP="00692462">
            <w:pPr>
              <w:spacing w:after="0" w:line="240" w:lineRule="auto"/>
              <w:ind w:left="-142"/>
              <w:jc w:val="center"/>
              <w:rPr>
                <w:color w:val="000000"/>
                <w:sz w:val="20"/>
                <w:szCs w:val="20"/>
              </w:rPr>
            </w:pPr>
            <w:r>
              <w:rPr>
                <w:color w:val="000000"/>
                <w:sz w:val="20"/>
                <w:szCs w:val="20"/>
              </w:rPr>
              <w:t>23 576</w:t>
            </w:r>
          </w:p>
        </w:tc>
      </w:tr>
      <w:tr w:rsidR="00DF146C" w:rsidTr="00D576BF">
        <w:trPr>
          <w:trHeight w:val="417"/>
        </w:trPr>
        <w:tc>
          <w:tcPr>
            <w:tcW w:w="7127" w:type="dxa"/>
            <w:tcBorders>
              <w:top w:val="single" w:sz="6" w:space="0" w:color="548DD4"/>
              <w:left w:val="single" w:sz="4" w:space="0" w:color="548DD4"/>
              <w:bottom w:val="single" w:sz="4" w:space="0" w:color="548DD4"/>
              <w:right w:val="single" w:sz="6" w:space="0" w:color="548DD4"/>
            </w:tcBorders>
            <w:shd w:val="clear" w:color="auto" w:fill="auto"/>
            <w:vAlign w:val="center"/>
          </w:tcPr>
          <w:p w:rsidR="00DF146C" w:rsidRDefault="00DF146C">
            <w:pPr>
              <w:spacing w:after="0"/>
              <w:ind w:left="-142"/>
              <w:jc w:val="center"/>
              <w:rPr>
                <w:b/>
                <w:sz w:val="20"/>
                <w:szCs w:val="20"/>
              </w:rPr>
            </w:pPr>
            <w:r>
              <w:rPr>
                <w:b/>
                <w:sz w:val="20"/>
                <w:szCs w:val="20"/>
              </w:rPr>
              <w:t>Чистый дисконтированный доход государства н.и. (краевой бюджет), тыс. руб.</w:t>
            </w:r>
          </w:p>
        </w:tc>
        <w:tc>
          <w:tcPr>
            <w:tcW w:w="2208" w:type="dxa"/>
            <w:tcBorders>
              <w:top w:val="single" w:sz="6" w:space="0" w:color="548DD4"/>
              <w:left w:val="single" w:sz="6" w:space="0" w:color="548DD4"/>
              <w:bottom w:val="single" w:sz="4" w:space="0" w:color="548DD4"/>
              <w:right w:val="single" w:sz="4" w:space="0" w:color="548DD4"/>
            </w:tcBorders>
            <w:shd w:val="clear" w:color="auto" w:fill="auto"/>
            <w:vAlign w:val="center"/>
          </w:tcPr>
          <w:p w:rsidR="00DF146C" w:rsidRDefault="00DF146C" w:rsidP="00692462">
            <w:pPr>
              <w:spacing w:after="0" w:line="240" w:lineRule="auto"/>
              <w:ind w:left="-142"/>
              <w:jc w:val="center"/>
              <w:rPr>
                <w:color w:val="000000"/>
                <w:sz w:val="20"/>
                <w:szCs w:val="20"/>
              </w:rPr>
            </w:pPr>
            <w:r>
              <w:rPr>
                <w:color w:val="000000"/>
                <w:sz w:val="20"/>
                <w:szCs w:val="20"/>
              </w:rPr>
              <w:t>12 607</w:t>
            </w:r>
          </w:p>
        </w:tc>
      </w:tr>
    </w:tbl>
    <w:p w:rsidR="008E7B81" w:rsidRDefault="0022579E">
      <w:pPr>
        <w:pStyle w:val="TimesNewRoman1551"/>
        <w:spacing w:before="280" w:after="280" w:line="276" w:lineRule="auto"/>
        <w:ind w:left="-142" w:firstLine="0"/>
        <w:rPr>
          <w:sz w:val="28"/>
          <w:szCs w:val="28"/>
        </w:rPr>
      </w:pPr>
      <w:r>
        <w:rPr>
          <w:sz w:val="28"/>
          <w:szCs w:val="28"/>
        </w:rPr>
        <w:t xml:space="preserve">Реализация инвестиционного проекта позволит на территории </w:t>
      </w:r>
      <w:r w:rsidR="0029448C">
        <w:rPr>
          <w:sz w:val="28"/>
          <w:szCs w:val="28"/>
        </w:rPr>
        <w:t>Муниципального образования город Горячий Ключ</w:t>
      </w:r>
      <w:r>
        <w:rPr>
          <w:sz w:val="28"/>
          <w:szCs w:val="28"/>
        </w:rPr>
        <w:t>, а также соседних районов:</w:t>
      </w:r>
    </w:p>
    <w:p w:rsidR="008E7B81" w:rsidRPr="00D576BF" w:rsidRDefault="0029448C">
      <w:pPr>
        <w:pStyle w:val="TimesNewRoman1551"/>
        <w:numPr>
          <w:ilvl w:val="0"/>
          <w:numId w:val="3"/>
        </w:numPr>
        <w:spacing w:before="280" w:after="0" w:line="276" w:lineRule="auto"/>
        <w:ind w:left="-142" w:firstLine="0"/>
        <w:rPr>
          <w:sz w:val="28"/>
          <w:szCs w:val="28"/>
        </w:rPr>
      </w:pPr>
      <w:r w:rsidRPr="00D576BF">
        <w:rPr>
          <w:color w:val="000000"/>
          <w:sz w:val="28"/>
          <w:szCs w:val="28"/>
        </w:rPr>
        <w:t>Сформировать запасы</w:t>
      </w:r>
      <w:r w:rsidRPr="00BC70B3">
        <w:rPr>
          <w:color w:val="000000"/>
          <w:sz w:val="28"/>
          <w:szCs w:val="28"/>
        </w:rPr>
        <w:t xml:space="preserve"> </w:t>
      </w:r>
      <w:r w:rsidRPr="00D576BF">
        <w:rPr>
          <w:color w:val="000000"/>
          <w:sz w:val="28"/>
          <w:szCs w:val="28"/>
        </w:rPr>
        <w:t xml:space="preserve">товарной продукции </w:t>
      </w:r>
      <w:r w:rsidRPr="00BC70B3">
        <w:rPr>
          <w:color w:val="000000"/>
          <w:sz w:val="28"/>
          <w:szCs w:val="28"/>
        </w:rPr>
        <w:t>для страхования от изменений спроса</w:t>
      </w:r>
      <w:r w:rsidR="0022579E" w:rsidRPr="00D576BF">
        <w:rPr>
          <w:sz w:val="28"/>
          <w:szCs w:val="28"/>
        </w:rPr>
        <w:t>;</w:t>
      </w:r>
    </w:p>
    <w:p w:rsidR="00D576BF" w:rsidRPr="00D576BF" w:rsidRDefault="0022579E">
      <w:pPr>
        <w:pStyle w:val="TimesNewRoman1551"/>
        <w:numPr>
          <w:ilvl w:val="0"/>
          <w:numId w:val="3"/>
        </w:numPr>
        <w:spacing w:before="280" w:after="0" w:line="276" w:lineRule="auto"/>
        <w:ind w:left="-142" w:firstLine="0"/>
        <w:rPr>
          <w:sz w:val="28"/>
          <w:szCs w:val="28"/>
        </w:rPr>
      </w:pPr>
      <w:r w:rsidRPr="00D576BF">
        <w:rPr>
          <w:sz w:val="28"/>
          <w:szCs w:val="28"/>
        </w:rPr>
        <w:t>Удовлетворить сформировавшийся спрос</w:t>
      </w:r>
      <w:r w:rsidR="00D576BF" w:rsidRPr="00D576BF">
        <w:rPr>
          <w:sz w:val="28"/>
          <w:szCs w:val="28"/>
        </w:rPr>
        <w:t>;</w:t>
      </w:r>
      <w:r w:rsidR="00551484" w:rsidRPr="00D576BF">
        <w:rPr>
          <w:sz w:val="28"/>
          <w:szCs w:val="28"/>
        </w:rPr>
        <w:t xml:space="preserve"> </w:t>
      </w:r>
    </w:p>
    <w:p w:rsidR="008E7B81" w:rsidRPr="00D576BF" w:rsidRDefault="00D576BF">
      <w:pPr>
        <w:pStyle w:val="TimesNewRoman1551"/>
        <w:numPr>
          <w:ilvl w:val="0"/>
          <w:numId w:val="3"/>
        </w:numPr>
        <w:spacing w:before="280" w:after="0" w:line="276" w:lineRule="auto"/>
        <w:ind w:left="-142" w:firstLine="0"/>
        <w:rPr>
          <w:sz w:val="28"/>
          <w:szCs w:val="28"/>
        </w:rPr>
      </w:pPr>
      <w:r w:rsidRPr="00D576BF">
        <w:rPr>
          <w:sz w:val="28"/>
          <w:szCs w:val="28"/>
        </w:rPr>
        <w:t>В</w:t>
      </w:r>
      <w:r w:rsidR="00551484" w:rsidRPr="00D576BF">
        <w:rPr>
          <w:sz w:val="28"/>
          <w:szCs w:val="28"/>
        </w:rPr>
        <w:t xml:space="preserve">ыполнить функцию </w:t>
      </w:r>
      <w:r w:rsidRPr="00BC70B3">
        <w:rPr>
          <w:color w:val="000000"/>
          <w:sz w:val="28"/>
          <w:szCs w:val="28"/>
        </w:rPr>
        <w:t>сглаживания цен</w:t>
      </w:r>
      <w:r w:rsidRPr="00D576BF">
        <w:rPr>
          <w:color w:val="000000"/>
          <w:sz w:val="28"/>
          <w:szCs w:val="28"/>
        </w:rPr>
        <w:t xml:space="preserve"> и </w:t>
      </w:r>
      <w:r w:rsidRPr="00BC70B3">
        <w:rPr>
          <w:color w:val="000000"/>
          <w:sz w:val="28"/>
          <w:szCs w:val="28"/>
        </w:rPr>
        <w:t>преобразования производственного ассортимента в торговый ассортимент товаров</w:t>
      </w:r>
      <w:r w:rsidRPr="00D576BF">
        <w:rPr>
          <w:color w:val="000000"/>
          <w:sz w:val="28"/>
          <w:szCs w:val="28"/>
        </w:rPr>
        <w:t>;</w:t>
      </w:r>
    </w:p>
    <w:p w:rsidR="00D576BF" w:rsidRPr="00D576BF" w:rsidRDefault="00D576BF" w:rsidP="00D576BF">
      <w:pPr>
        <w:pStyle w:val="TimesNewRoman1551"/>
        <w:numPr>
          <w:ilvl w:val="0"/>
          <w:numId w:val="3"/>
        </w:numPr>
        <w:spacing w:before="280" w:after="280" w:line="276" w:lineRule="auto"/>
        <w:ind w:left="-142" w:firstLine="0"/>
        <w:rPr>
          <w:sz w:val="28"/>
          <w:szCs w:val="28"/>
        </w:rPr>
      </w:pPr>
      <w:r w:rsidRPr="00D576BF">
        <w:rPr>
          <w:sz w:val="28"/>
          <w:szCs w:val="28"/>
        </w:rPr>
        <w:t>Обеспечить поступление налоговых платежей в бюджеты всех уровней.</w:t>
      </w:r>
    </w:p>
    <w:p w:rsidR="00D576BF" w:rsidRDefault="00D576BF" w:rsidP="00D576BF">
      <w:pPr>
        <w:pStyle w:val="TimesNewRoman1551"/>
        <w:spacing w:before="280" w:after="0" w:line="276" w:lineRule="auto"/>
        <w:ind w:left="-142" w:firstLine="0"/>
        <w:rPr>
          <w:sz w:val="28"/>
          <w:szCs w:val="28"/>
        </w:rPr>
      </w:pPr>
    </w:p>
    <w:p w:rsidR="008E7B81" w:rsidRDefault="008E7B81" w:rsidP="00296CD2">
      <w:pPr>
        <w:pStyle w:val="1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lastRenderedPageBreak/>
        <w:t>1.7. Контрольные показатели реализации бизнес-плана с указанием количественных характеристик и периода их достижения.</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ind w:left="-142"/>
        <w:jc w:val="both"/>
        <w:rPr>
          <w:rFonts w:ascii="Times New Roman" w:hAnsi="Times New Roman" w:cs="Times New Roman"/>
          <w:sz w:val="28"/>
          <w:szCs w:val="28"/>
        </w:rPr>
      </w:pPr>
      <w:r>
        <w:rPr>
          <w:rFonts w:ascii="Times New Roman" w:eastAsia="Times New Roman" w:hAnsi="Times New Roman" w:cs="Times New Roman"/>
          <w:sz w:val="28"/>
          <w:szCs w:val="28"/>
          <w:lang w:eastAsia="zh-CN"/>
        </w:rPr>
        <w:t xml:space="preserve">- Объем капитальных вложений:  </w:t>
      </w:r>
      <w:r w:rsidR="00DF146C">
        <w:rPr>
          <w:rFonts w:ascii="Times New Roman" w:hAnsi="Times New Roman" w:cs="Times New Roman"/>
          <w:b/>
          <w:sz w:val="28"/>
          <w:szCs w:val="28"/>
        </w:rPr>
        <w:t>45 43</w:t>
      </w:r>
      <w:r w:rsidR="00692462">
        <w:rPr>
          <w:rFonts w:ascii="Times New Roman" w:hAnsi="Times New Roman" w:cs="Times New Roman"/>
          <w:b/>
          <w:sz w:val="28"/>
          <w:szCs w:val="28"/>
        </w:rPr>
        <w:t>2</w:t>
      </w:r>
      <w:r>
        <w:rPr>
          <w:rFonts w:ascii="Times New Roman" w:hAnsi="Times New Roman" w:cs="Times New Roman"/>
          <w:b/>
          <w:sz w:val="28"/>
          <w:szCs w:val="28"/>
        </w:rPr>
        <w:t xml:space="preserve"> тыс. руб</w:t>
      </w:r>
      <w:r>
        <w:rPr>
          <w:rFonts w:ascii="Times New Roman" w:hAnsi="Times New Roman" w:cs="Times New Roman"/>
          <w:sz w:val="28"/>
          <w:szCs w:val="28"/>
        </w:rPr>
        <w:t>.;</w:t>
      </w:r>
    </w:p>
    <w:p w:rsidR="008E7B81" w:rsidRDefault="0022579E">
      <w:pPr>
        <w:ind w:left="-142"/>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Об</w:t>
      </w:r>
      <w:r w:rsidR="000E198A">
        <w:rPr>
          <w:rFonts w:ascii="Times New Roman" w:eastAsia="Times New Roman" w:hAnsi="Times New Roman" w:cs="Times New Roman"/>
          <w:sz w:val="28"/>
          <w:szCs w:val="28"/>
          <w:lang w:eastAsia="zh-CN"/>
        </w:rPr>
        <w:t xml:space="preserve">щая площадь коммерческих площадей составит: </w:t>
      </w:r>
      <w:r w:rsidR="000E198A" w:rsidRPr="000E198A">
        <w:rPr>
          <w:rFonts w:ascii="Times New Roman" w:eastAsia="Times New Roman" w:hAnsi="Times New Roman" w:cs="Times New Roman"/>
          <w:b/>
          <w:sz w:val="28"/>
          <w:szCs w:val="28"/>
          <w:lang w:eastAsia="zh-CN"/>
        </w:rPr>
        <w:t>3 390 кв.м.</w:t>
      </w:r>
    </w:p>
    <w:p w:rsidR="008E7B81" w:rsidRDefault="0022579E">
      <w:pPr>
        <w:ind w:left="-142"/>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Выручка от реализации </w:t>
      </w:r>
      <w:r w:rsidR="000E198A">
        <w:rPr>
          <w:rFonts w:ascii="Times New Roman" w:eastAsia="Times New Roman" w:hAnsi="Times New Roman" w:cs="Times New Roman"/>
          <w:sz w:val="28"/>
          <w:szCs w:val="28"/>
          <w:lang w:eastAsia="zh-CN"/>
        </w:rPr>
        <w:t xml:space="preserve">в месяц при 100% загрузке составит: </w:t>
      </w:r>
      <w:r w:rsidR="0068068A" w:rsidRPr="0068068A">
        <w:rPr>
          <w:rFonts w:ascii="Times New Roman" w:eastAsia="Times New Roman" w:hAnsi="Times New Roman" w:cs="Times New Roman"/>
          <w:b/>
          <w:sz w:val="28"/>
          <w:szCs w:val="28"/>
          <w:lang w:eastAsia="zh-CN"/>
        </w:rPr>
        <w:t>2 040 тыс.</w:t>
      </w:r>
      <w:r w:rsidR="00073C69">
        <w:rPr>
          <w:rFonts w:ascii="Times New Roman" w:eastAsia="Times New Roman" w:hAnsi="Times New Roman" w:cs="Times New Roman"/>
          <w:b/>
          <w:sz w:val="28"/>
          <w:szCs w:val="28"/>
          <w:lang w:eastAsia="zh-CN"/>
        </w:rPr>
        <w:t xml:space="preserve"> </w:t>
      </w:r>
      <w:r w:rsidR="0068068A" w:rsidRPr="0068068A">
        <w:rPr>
          <w:rFonts w:ascii="Times New Roman" w:eastAsia="Times New Roman" w:hAnsi="Times New Roman" w:cs="Times New Roman"/>
          <w:b/>
          <w:sz w:val="28"/>
          <w:szCs w:val="28"/>
          <w:lang w:eastAsia="zh-CN"/>
        </w:rPr>
        <w:t>руб.</w:t>
      </w:r>
    </w:p>
    <w:p w:rsidR="008E7B81" w:rsidRDefault="0022579E">
      <w:pPr>
        <w:ind w:left="-142"/>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Количество создаваемых раб</w:t>
      </w:r>
      <w:r w:rsidR="00DF146C">
        <w:rPr>
          <w:rFonts w:ascii="Times New Roman" w:eastAsia="Times New Roman" w:hAnsi="Times New Roman" w:cs="Times New Roman"/>
          <w:sz w:val="28"/>
          <w:szCs w:val="28"/>
          <w:lang w:eastAsia="zh-CN"/>
        </w:rPr>
        <w:t xml:space="preserve">очих мест за расчетный период (7 </w:t>
      </w:r>
      <w:r>
        <w:rPr>
          <w:rFonts w:ascii="Times New Roman" w:eastAsia="Times New Roman" w:hAnsi="Times New Roman" w:cs="Times New Roman"/>
          <w:sz w:val="28"/>
          <w:szCs w:val="28"/>
          <w:lang w:eastAsia="zh-CN"/>
        </w:rPr>
        <w:t xml:space="preserve">лет): </w:t>
      </w:r>
      <w:r w:rsidR="00DF146C">
        <w:rPr>
          <w:rFonts w:ascii="Times New Roman" w:eastAsia="Times New Roman" w:hAnsi="Times New Roman" w:cs="Times New Roman"/>
          <w:b/>
          <w:sz w:val="28"/>
          <w:szCs w:val="28"/>
          <w:lang w:eastAsia="zh-CN"/>
        </w:rPr>
        <w:t>2</w:t>
      </w:r>
      <w:r>
        <w:rPr>
          <w:rFonts w:ascii="Times New Roman" w:eastAsia="Times New Roman" w:hAnsi="Times New Roman" w:cs="Times New Roman"/>
          <w:b/>
          <w:sz w:val="28"/>
          <w:szCs w:val="28"/>
          <w:lang w:eastAsia="zh-CN"/>
        </w:rPr>
        <w:t>4 новых рабочих места</w:t>
      </w:r>
      <w:r>
        <w:rPr>
          <w:rFonts w:ascii="Times New Roman" w:eastAsia="Times New Roman" w:hAnsi="Times New Roman" w:cs="Times New Roman"/>
          <w:sz w:val="28"/>
          <w:szCs w:val="28"/>
          <w:lang w:eastAsia="zh-CN"/>
        </w:rPr>
        <w:t>.</w:t>
      </w:r>
    </w:p>
    <w:p w:rsidR="00DF146C" w:rsidRDefault="00DF146C">
      <w:pPr>
        <w:ind w:left="-142"/>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Средняя заработанная плата </w:t>
      </w:r>
      <w:r w:rsidRPr="00DF146C">
        <w:rPr>
          <w:rFonts w:ascii="Times New Roman" w:eastAsia="Times New Roman" w:hAnsi="Times New Roman" w:cs="Times New Roman"/>
          <w:b/>
          <w:sz w:val="28"/>
          <w:szCs w:val="28"/>
          <w:lang w:eastAsia="zh-CN"/>
        </w:rPr>
        <w:t>составит 24 т</w:t>
      </w:r>
      <w:r w:rsidR="00073C69">
        <w:rPr>
          <w:rFonts w:ascii="Times New Roman" w:eastAsia="Times New Roman" w:hAnsi="Times New Roman" w:cs="Times New Roman"/>
          <w:b/>
          <w:sz w:val="28"/>
          <w:szCs w:val="28"/>
          <w:lang w:eastAsia="zh-CN"/>
        </w:rPr>
        <w:t>ыс</w:t>
      </w:r>
      <w:r w:rsidRPr="00DF146C">
        <w:rPr>
          <w:rFonts w:ascii="Times New Roman" w:eastAsia="Times New Roman" w:hAnsi="Times New Roman" w:cs="Times New Roman"/>
          <w:b/>
          <w:sz w:val="28"/>
          <w:szCs w:val="28"/>
          <w:lang w:eastAsia="zh-CN"/>
        </w:rPr>
        <w:t>.</w:t>
      </w:r>
      <w:r w:rsidR="00073C69">
        <w:rPr>
          <w:rFonts w:ascii="Times New Roman" w:eastAsia="Times New Roman" w:hAnsi="Times New Roman" w:cs="Times New Roman"/>
          <w:b/>
          <w:sz w:val="28"/>
          <w:szCs w:val="28"/>
          <w:lang w:eastAsia="zh-CN"/>
        </w:rPr>
        <w:t xml:space="preserve"> </w:t>
      </w:r>
      <w:r w:rsidRPr="00DF146C">
        <w:rPr>
          <w:rFonts w:ascii="Times New Roman" w:eastAsia="Times New Roman" w:hAnsi="Times New Roman" w:cs="Times New Roman"/>
          <w:b/>
          <w:sz w:val="28"/>
          <w:szCs w:val="28"/>
          <w:lang w:eastAsia="zh-CN"/>
        </w:rPr>
        <w:t>руб.</w:t>
      </w:r>
    </w:p>
    <w:p w:rsidR="004E5869" w:rsidRDefault="004E5869" w:rsidP="004E5869">
      <w:pPr>
        <w:jc w:val="both"/>
        <w:rPr>
          <w:rFonts w:ascii="Times New Roman" w:eastAsia="Times New Roman" w:hAnsi="Times New Roman" w:cs="Times New Roman"/>
          <w:sz w:val="28"/>
          <w:szCs w:val="28"/>
          <w:lang w:eastAsia="zh-CN"/>
        </w:rPr>
      </w:pPr>
    </w:p>
    <w:p w:rsidR="008E7B81" w:rsidRDefault="0022579E">
      <w:pPr>
        <w:pStyle w:val="1"/>
        <w:spacing w:before="0"/>
        <w:ind w:left="-142"/>
        <w:rPr>
          <w:rFonts w:eastAsia="Times New Roman"/>
          <w:bCs w:val="0"/>
          <w:color w:val="0070C0"/>
          <w:sz w:val="26"/>
          <w:szCs w:val="26"/>
          <w:lang w:eastAsia="zh-CN"/>
        </w:rPr>
      </w:pPr>
      <w:bookmarkStart w:id="15" w:name="_Toc3588240471"/>
      <w:bookmarkStart w:id="16" w:name="_Toc358824057"/>
      <w:bookmarkStart w:id="17" w:name="_Toc342318071"/>
      <w:bookmarkEnd w:id="15"/>
      <w:bookmarkEnd w:id="16"/>
      <w:bookmarkEnd w:id="17"/>
      <w:r>
        <w:rPr>
          <w:rFonts w:eastAsia="Times New Roman"/>
          <w:bCs w:val="0"/>
          <w:color w:val="0070C0"/>
          <w:sz w:val="26"/>
          <w:szCs w:val="26"/>
          <w:lang w:eastAsia="zh-CN"/>
        </w:rPr>
        <w:t>2. Общие св</w:t>
      </w:r>
      <w:r w:rsidR="00883376">
        <w:rPr>
          <w:rFonts w:eastAsia="Times New Roman"/>
          <w:bCs w:val="0"/>
          <w:color w:val="0070C0"/>
          <w:sz w:val="26"/>
          <w:szCs w:val="26"/>
          <w:lang w:eastAsia="zh-CN"/>
        </w:rPr>
        <w:t>едения об инициаторе</w:t>
      </w:r>
      <w:r>
        <w:rPr>
          <w:rFonts w:eastAsia="Times New Roman"/>
          <w:color w:val="0070C0"/>
          <w:sz w:val="26"/>
          <w:szCs w:val="26"/>
          <w:lang w:eastAsia="zh-CN"/>
        </w:rPr>
        <w:t xml:space="preserve"> инвестиционного</w:t>
      </w:r>
      <w:r>
        <w:rPr>
          <w:rFonts w:eastAsia="Times New Roman"/>
          <w:bCs w:val="0"/>
          <w:color w:val="0070C0"/>
          <w:sz w:val="26"/>
          <w:szCs w:val="26"/>
          <w:lang w:eastAsia="zh-CN"/>
        </w:rPr>
        <w:t xml:space="preserve"> проекта.</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2.1. Полное и сокращенное наименование инициатора.</w:t>
      </w:r>
      <w:bookmarkStart w:id="18" w:name="_Toc352141345"/>
    </w:p>
    <w:p w:rsidR="008E7B81" w:rsidRDefault="008E7B81">
      <w:pPr>
        <w:pStyle w:val="12"/>
        <w:ind w:left="-142"/>
        <w:jc w:val="both"/>
        <w:rPr>
          <w:rFonts w:asciiTheme="majorHAnsi" w:eastAsia="Times New Roman" w:hAnsiTheme="majorHAnsi"/>
          <w:color w:val="00B0F0"/>
          <w:sz w:val="26"/>
          <w:szCs w:val="26"/>
          <w:lang w:eastAsia="zh-CN"/>
        </w:rPr>
      </w:pPr>
    </w:p>
    <w:bookmarkEnd w:id="18"/>
    <w:p w:rsidR="00D21DB9" w:rsidRPr="00D21DB9" w:rsidRDefault="00D21DB9" w:rsidP="00D21DB9">
      <w:pPr>
        <w:ind w:left="-142"/>
        <w:jc w:val="both"/>
        <w:rPr>
          <w:rFonts w:ascii="Times New Roman" w:hAnsi="Times New Roman" w:cs="Times New Roman"/>
          <w:sz w:val="28"/>
          <w:szCs w:val="28"/>
        </w:rPr>
      </w:pPr>
      <w:r w:rsidRPr="00D21DB9">
        <w:rPr>
          <w:rFonts w:ascii="Times New Roman" w:hAnsi="Times New Roman" w:cs="Times New Roman"/>
          <w:sz w:val="28"/>
          <w:szCs w:val="28"/>
        </w:rPr>
        <w:t>Полное наименование заявителя: Администрация муниципального образования город Горячий Ключ.</w:t>
      </w:r>
    </w:p>
    <w:p w:rsidR="00D21DB9" w:rsidRPr="00D21DB9" w:rsidRDefault="00D21DB9" w:rsidP="00D21DB9">
      <w:pPr>
        <w:ind w:left="-142"/>
        <w:jc w:val="both"/>
        <w:rPr>
          <w:rFonts w:ascii="Times New Roman" w:hAnsi="Times New Roman" w:cs="Times New Roman"/>
          <w:sz w:val="28"/>
          <w:szCs w:val="28"/>
        </w:rPr>
      </w:pPr>
      <w:r w:rsidRPr="00D21DB9">
        <w:rPr>
          <w:rFonts w:ascii="Times New Roman" w:hAnsi="Times New Roman" w:cs="Times New Roman"/>
          <w:sz w:val="28"/>
          <w:szCs w:val="28"/>
        </w:rPr>
        <w:t>Сокращенное название заявителя: Администрация МО город Горячий Ключ.</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2.2. Год и месяц государственной регистрации инициатора в качестве юридического лица.</w:t>
      </w:r>
    </w:p>
    <w:p w:rsidR="008E7B81" w:rsidRDefault="008E7B81">
      <w:pPr>
        <w:pStyle w:val="12"/>
        <w:ind w:left="-142"/>
        <w:jc w:val="both"/>
        <w:rPr>
          <w:rFonts w:asciiTheme="majorHAnsi" w:eastAsia="Times New Roman" w:hAnsiTheme="majorHAnsi"/>
          <w:color w:val="00B0F0"/>
          <w:sz w:val="26"/>
          <w:szCs w:val="26"/>
          <w:lang w:eastAsia="zh-CN"/>
        </w:rPr>
      </w:pPr>
    </w:p>
    <w:p w:rsidR="008E7B81" w:rsidRPr="00551970" w:rsidRDefault="00551970" w:rsidP="00551970">
      <w:pPr>
        <w:ind w:left="-142"/>
        <w:jc w:val="both"/>
        <w:rPr>
          <w:rFonts w:ascii="Times New Roman" w:hAnsi="Times New Roman" w:cs="Times New Roman"/>
          <w:sz w:val="28"/>
          <w:szCs w:val="28"/>
        </w:rPr>
      </w:pPr>
      <w:r w:rsidRPr="00551970">
        <w:rPr>
          <w:rFonts w:ascii="Times New Roman" w:hAnsi="Times New Roman" w:cs="Times New Roman"/>
          <w:sz w:val="28"/>
          <w:szCs w:val="28"/>
        </w:rPr>
        <w:t>Дата присвоения ОГРН – 27.11.2020г. (ранее – 19.09.1996 г.).</w:t>
      </w:r>
    </w:p>
    <w:p w:rsidR="008E7B81" w:rsidRDefault="008E7B81">
      <w:pPr>
        <w:pStyle w:val="12"/>
        <w:ind w:left="-142"/>
        <w:jc w:val="both"/>
        <w:rPr>
          <w:rFonts w:asciiTheme="majorHAnsi" w:eastAsia="Times New Roman" w:hAnsiTheme="majorHAnsi"/>
          <w:color w:val="00B0F0"/>
          <w:sz w:val="26"/>
          <w:szCs w:val="26"/>
          <w:lang w:eastAsia="zh-CN"/>
        </w:rPr>
      </w:pPr>
    </w:p>
    <w:p w:rsidR="008E7B81" w:rsidRPr="009420D2" w:rsidRDefault="0022579E">
      <w:pPr>
        <w:pStyle w:val="12"/>
        <w:ind w:left="-142"/>
        <w:jc w:val="both"/>
        <w:rPr>
          <w:rFonts w:asciiTheme="majorHAnsi" w:eastAsia="Times New Roman" w:hAnsiTheme="majorHAnsi"/>
          <w:color w:val="00B0F0"/>
          <w:sz w:val="26"/>
          <w:szCs w:val="26"/>
          <w:lang w:eastAsia="zh-CN"/>
        </w:rPr>
      </w:pPr>
      <w:r w:rsidRPr="009420D2">
        <w:rPr>
          <w:rFonts w:asciiTheme="majorHAnsi" w:eastAsia="Times New Roman" w:hAnsiTheme="majorHAnsi"/>
          <w:color w:val="00B0F0"/>
          <w:sz w:val="26"/>
          <w:szCs w:val="26"/>
          <w:lang w:eastAsia="zh-CN"/>
        </w:rPr>
        <w:t>2.3. Дата и номер свидетельства о государственной регистрации инициатора, наименование регистрирующего органа.</w:t>
      </w:r>
    </w:p>
    <w:p w:rsidR="009420D2" w:rsidRPr="005361B9" w:rsidRDefault="009420D2">
      <w:pPr>
        <w:pStyle w:val="12"/>
        <w:ind w:left="-142"/>
        <w:jc w:val="both"/>
        <w:rPr>
          <w:rFonts w:asciiTheme="majorHAnsi" w:eastAsia="Times New Roman" w:hAnsiTheme="majorHAnsi"/>
          <w:color w:val="FF0000"/>
          <w:sz w:val="26"/>
          <w:szCs w:val="26"/>
          <w:lang w:eastAsia="zh-CN"/>
        </w:rPr>
      </w:pPr>
    </w:p>
    <w:p w:rsidR="007476D3" w:rsidRPr="009D7138" w:rsidRDefault="007476D3" w:rsidP="00142F12">
      <w:pPr>
        <w:ind w:left="-142"/>
        <w:jc w:val="both"/>
        <w:rPr>
          <w:rFonts w:ascii="Times New Roman" w:hAnsi="Times New Roman" w:cs="Times New Roman"/>
          <w:sz w:val="28"/>
          <w:szCs w:val="28"/>
        </w:rPr>
      </w:pPr>
      <w:r w:rsidRPr="009D7138">
        <w:rPr>
          <w:rFonts w:ascii="Times New Roman" w:hAnsi="Times New Roman" w:cs="Times New Roman"/>
          <w:sz w:val="28"/>
          <w:szCs w:val="28"/>
        </w:rPr>
        <w:t>Наименование регистрирующего органа – Межрайонная Инспекция Федеральной налоговой службы № 16 по Краснодарскому краю.</w:t>
      </w:r>
    </w:p>
    <w:p w:rsidR="0018664A" w:rsidRPr="009D7138" w:rsidRDefault="007476D3" w:rsidP="00142F12">
      <w:pPr>
        <w:ind w:left="-142"/>
        <w:jc w:val="both"/>
        <w:rPr>
          <w:rFonts w:ascii="Times New Roman" w:hAnsi="Times New Roman" w:cs="Times New Roman"/>
          <w:sz w:val="28"/>
          <w:szCs w:val="28"/>
        </w:rPr>
      </w:pPr>
      <w:r w:rsidRPr="009D7138">
        <w:rPr>
          <w:rFonts w:ascii="Times New Roman" w:hAnsi="Times New Roman" w:cs="Times New Roman"/>
          <w:sz w:val="28"/>
          <w:szCs w:val="28"/>
        </w:rPr>
        <w:t xml:space="preserve">Серия 23 № 003288477, Инспекция МНС России по </w:t>
      </w:r>
      <w:proofErr w:type="gramStart"/>
      <w:r w:rsidRPr="009D7138">
        <w:rPr>
          <w:rFonts w:ascii="Times New Roman" w:hAnsi="Times New Roman" w:cs="Times New Roman"/>
          <w:sz w:val="28"/>
          <w:szCs w:val="28"/>
        </w:rPr>
        <w:t>г</w:t>
      </w:r>
      <w:proofErr w:type="gramEnd"/>
      <w:r w:rsidRPr="009D7138">
        <w:rPr>
          <w:rFonts w:ascii="Times New Roman" w:hAnsi="Times New Roman" w:cs="Times New Roman"/>
          <w:sz w:val="28"/>
          <w:szCs w:val="28"/>
        </w:rPr>
        <w:t>. Горячий Ключ Краснодарского края.</w:t>
      </w:r>
    </w:p>
    <w:p w:rsidR="004E5869" w:rsidRPr="0018664A" w:rsidRDefault="004E5869" w:rsidP="00142F12">
      <w:pPr>
        <w:pStyle w:val="12"/>
        <w:jc w:val="both"/>
        <w:rPr>
          <w:color w:val="FF0000"/>
        </w:rPr>
      </w:pPr>
    </w:p>
    <w:p w:rsidR="000B635F" w:rsidRDefault="0022579E" w:rsidP="000B635F">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2.4. Юридический и фактический адреса инициатора.</w:t>
      </w:r>
    </w:p>
    <w:p w:rsidR="000B635F" w:rsidRDefault="000B635F" w:rsidP="000B635F">
      <w:pPr>
        <w:pStyle w:val="12"/>
        <w:ind w:left="-142"/>
        <w:jc w:val="both"/>
        <w:rPr>
          <w:rFonts w:asciiTheme="majorHAnsi" w:eastAsia="Times New Roman" w:hAnsiTheme="majorHAnsi"/>
          <w:color w:val="00B0F0"/>
          <w:sz w:val="26"/>
          <w:szCs w:val="26"/>
          <w:lang w:eastAsia="zh-CN"/>
        </w:rPr>
      </w:pPr>
    </w:p>
    <w:p w:rsidR="00142F12" w:rsidRPr="00142F12" w:rsidRDefault="00142F12" w:rsidP="00142F12">
      <w:pPr>
        <w:ind w:left="-142"/>
        <w:jc w:val="both"/>
        <w:rPr>
          <w:rFonts w:ascii="Times New Roman" w:hAnsi="Times New Roman" w:cs="Times New Roman"/>
          <w:sz w:val="28"/>
          <w:szCs w:val="28"/>
        </w:rPr>
      </w:pPr>
      <w:r w:rsidRPr="00142F12">
        <w:rPr>
          <w:rFonts w:ascii="Times New Roman" w:hAnsi="Times New Roman" w:cs="Times New Roman"/>
          <w:sz w:val="28"/>
          <w:szCs w:val="28"/>
        </w:rPr>
        <w:t>Юридический адрес: 353290, Краснодарский край, город Горячий ключ, ул. Ленина, 191</w:t>
      </w:r>
    </w:p>
    <w:p w:rsidR="00142F12" w:rsidRPr="00142F12" w:rsidRDefault="00142F12" w:rsidP="00142F12">
      <w:pPr>
        <w:ind w:left="-142"/>
        <w:jc w:val="both"/>
        <w:rPr>
          <w:rFonts w:ascii="Times New Roman" w:hAnsi="Times New Roman" w:cs="Times New Roman"/>
          <w:sz w:val="28"/>
          <w:szCs w:val="28"/>
        </w:rPr>
      </w:pPr>
      <w:r w:rsidRPr="00142F12">
        <w:rPr>
          <w:rFonts w:ascii="Times New Roman" w:hAnsi="Times New Roman" w:cs="Times New Roman"/>
          <w:sz w:val="28"/>
          <w:szCs w:val="28"/>
        </w:rPr>
        <w:lastRenderedPageBreak/>
        <w:t>Фактический адрес: 353290, Краснодарский край, город Горячий ключ, ул. Ленина, 191</w:t>
      </w:r>
    </w:p>
    <w:p w:rsidR="008E7B81" w:rsidRDefault="008E7B81" w:rsidP="00142F12">
      <w:pPr>
        <w:pStyle w:val="1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2.5. Дата и номер государственной регистрации устава инициатора</w:t>
      </w:r>
      <w:r w:rsidR="00D67F20">
        <w:rPr>
          <w:rFonts w:asciiTheme="majorHAnsi" w:eastAsia="Times New Roman" w:hAnsiTheme="majorHAnsi"/>
          <w:color w:val="00B0F0"/>
          <w:sz w:val="26"/>
          <w:szCs w:val="26"/>
          <w:lang w:eastAsia="zh-CN"/>
        </w:rPr>
        <w:t xml:space="preserve"> </w:t>
      </w:r>
      <w:r>
        <w:rPr>
          <w:rFonts w:asciiTheme="majorHAnsi" w:eastAsia="Times New Roman" w:hAnsiTheme="majorHAnsi"/>
          <w:color w:val="00B0F0"/>
          <w:sz w:val="26"/>
          <w:szCs w:val="26"/>
          <w:lang w:eastAsia="zh-CN"/>
        </w:rPr>
        <w:t>(действующей редакции).</w:t>
      </w:r>
    </w:p>
    <w:p w:rsidR="00DE0604" w:rsidRDefault="00DE0604">
      <w:pPr>
        <w:pStyle w:val="12"/>
        <w:ind w:left="-142"/>
        <w:jc w:val="both"/>
        <w:rPr>
          <w:rFonts w:asciiTheme="majorHAnsi" w:eastAsia="Times New Roman" w:hAnsiTheme="majorHAnsi"/>
          <w:color w:val="FF0000"/>
          <w:sz w:val="26"/>
          <w:szCs w:val="26"/>
          <w:lang w:eastAsia="zh-CN"/>
        </w:rPr>
      </w:pPr>
    </w:p>
    <w:p w:rsidR="00142F12" w:rsidRPr="004A462B" w:rsidRDefault="00142F12" w:rsidP="004A462B">
      <w:pPr>
        <w:ind w:left="-142"/>
        <w:jc w:val="both"/>
        <w:rPr>
          <w:rFonts w:ascii="Times New Roman" w:hAnsi="Times New Roman" w:cs="Times New Roman"/>
          <w:sz w:val="28"/>
          <w:szCs w:val="28"/>
        </w:rPr>
      </w:pPr>
      <w:r w:rsidRPr="004A462B">
        <w:rPr>
          <w:rFonts w:ascii="Times New Roman" w:hAnsi="Times New Roman" w:cs="Times New Roman"/>
          <w:sz w:val="28"/>
          <w:szCs w:val="28"/>
        </w:rPr>
        <w:t>Устав принят решением Совета муниципального образования город Горячий Ключ от 17 апреля 2015 года № 395 (в редакции решения Совета муниципального образования город Горячий Ключ</w:t>
      </w:r>
      <w:r w:rsidR="004A462B">
        <w:rPr>
          <w:rFonts w:ascii="Times New Roman" w:hAnsi="Times New Roman" w:cs="Times New Roman"/>
          <w:sz w:val="28"/>
          <w:szCs w:val="28"/>
        </w:rPr>
        <w:t xml:space="preserve"> от 23 июня 2020 года</w:t>
      </w:r>
      <w:r w:rsidRPr="004A462B">
        <w:rPr>
          <w:rFonts w:ascii="Times New Roman" w:hAnsi="Times New Roman" w:cs="Times New Roman"/>
          <w:sz w:val="28"/>
          <w:szCs w:val="28"/>
        </w:rPr>
        <w:t xml:space="preserve">             № 564). </w:t>
      </w:r>
      <w:proofErr w:type="gramStart"/>
      <w:r w:rsidRPr="004A462B">
        <w:rPr>
          <w:rFonts w:ascii="Times New Roman" w:hAnsi="Times New Roman" w:cs="Times New Roman"/>
          <w:sz w:val="28"/>
          <w:szCs w:val="28"/>
        </w:rPr>
        <w:t>Зарегистрирован</w:t>
      </w:r>
      <w:proofErr w:type="gramEnd"/>
      <w:r w:rsidRPr="004A462B">
        <w:rPr>
          <w:rFonts w:ascii="Times New Roman" w:hAnsi="Times New Roman" w:cs="Times New Roman"/>
          <w:sz w:val="28"/>
          <w:szCs w:val="28"/>
        </w:rPr>
        <w:t xml:space="preserve"> в Управлении Министерства юстиции Российской Федерации по Краснодарскому краю 19 мая 2015 года. </w:t>
      </w:r>
      <w:proofErr w:type="gramStart"/>
      <w:r w:rsidRPr="004A462B">
        <w:rPr>
          <w:rFonts w:ascii="Times New Roman" w:hAnsi="Times New Roman" w:cs="Times New Roman"/>
          <w:sz w:val="28"/>
          <w:szCs w:val="28"/>
        </w:rPr>
        <w:t>Государственный</w:t>
      </w:r>
      <w:proofErr w:type="gramEnd"/>
      <w:r w:rsidRPr="004A462B">
        <w:rPr>
          <w:rFonts w:ascii="Times New Roman" w:hAnsi="Times New Roman" w:cs="Times New Roman"/>
          <w:sz w:val="28"/>
          <w:szCs w:val="28"/>
        </w:rPr>
        <w:t xml:space="preserve"> регистрационный № </w:t>
      </w:r>
      <w:proofErr w:type="spellStart"/>
      <w:r w:rsidRPr="004A462B">
        <w:rPr>
          <w:rFonts w:ascii="Times New Roman" w:hAnsi="Times New Roman" w:cs="Times New Roman"/>
          <w:sz w:val="28"/>
          <w:szCs w:val="28"/>
          <w:lang w:val="en-US"/>
        </w:rPr>
        <w:t>Ru</w:t>
      </w:r>
      <w:proofErr w:type="spellEnd"/>
      <w:r w:rsidRPr="004A462B">
        <w:rPr>
          <w:rFonts w:ascii="Times New Roman" w:hAnsi="Times New Roman" w:cs="Times New Roman"/>
          <w:sz w:val="28"/>
          <w:szCs w:val="28"/>
        </w:rPr>
        <w:t xml:space="preserve">233040002015002 (изменения зарегистрированы 2 июля 2020 года № </w:t>
      </w:r>
      <w:proofErr w:type="spellStart"/>
      <w:r w:rsidRPr="004A462B">
        <w:rPr>
          <w:rFonts w:ascii="Times New Roman" w:hAnsi="Times New Roman" w:cs="Times New Roman"/>
          <w:sz w:val="28"/>
          <w:szCs w:val="28"/>
          <w:lang w:val="en-US"/>
        </w:rPr>
        <w:t>Ru</w:t>
      </w:r>
      <w:proofErr w:type="spellEnd"/>
      <w:r w:rsidRPr="004A462B">
        <w:rPr>
          <w:rFonts w:ascii="Times New Roman" w:hAnsi="Times New Roman" w:cs="Times New Roman"/>
          <w:sz w:val="28"/>
          <w:szCs w:val="28"/>
        </w:rPr>
        <w:t>233040002020001).</w:t>
      </w:r>
    </w:p>
    <w:p w:rsidR="00A164CF" w:rsidRPr="005361B9" w:rsidRDefault="00A164CF">
      <w:pPr>
        <w:pStyle w:val="12"/>
        <w:ind w:left="-142"/>
        <w:jc w:val="both"/>
        <w:rPr>
          <w:rFonts w:asciiTheme="majorHAnsi" w:eastAsia="Times New Roman" w:hAnsiTheme="majorHAnsi"/>
          <w:color w:val="FF0000"/>
          <w:sz w:val="26"/>
          <w:szCs w:val="26"/>
          <w:lang w:eastAsia="zh-CN"/>
        </w:rPr>
      </w:pPr>
    </w:p>
    <w:p w:rsidR="009420D2" w:rsidRPr="009420D2" w:rsidRDefault="0022579E" w:rsidP="009420D2">
      <w:pPr>
        <w:pStyle w:val="12"/>
        <w:ind w:left="-142"/>
        <w:jc w:val="both"/>
        <w:rPr>
          <w:rFonts w:asciiTheme="majorHAnsi" w:eastAsia="Times New Roman" w:hAnsiTheme="majorHAnsi"/>
          <w:color w:val="00B0F0"/>
          <w:sz w:val="26"/>
          <w:szCs w:val="26"/>
          <w:lang w:eastAsia="zh-CN"/>
        </w:rPr>
      </w:pPr>
      <w:r w:rsidRPr="009420D2">
        <w:rPr>
          <w:rFonts w:asciiTheme="majorHAnsi" w:eastAsia="Times New Roman" w:hAnsiTheme="majorHAnsi"/>
          <w:color w:val="00B0F0"/>
          <w:sz w:val="26"/>
          <w:szCs w:val="26"/>
          <w:lang w:eastAsia="zh-CN"/>
        </w:rPr>
        <w:t>2.6. ОГРН, ИНН/КПП инициатора.</w:t>
      </w:r>
    </w:p>
    <w:p w:rsidR="009420D2" w:rsidRDefault="009420D2" w:rsidP="009420D2">
      <w:pPr>
        <w:pStyle w:val="12"/>
        <w:ind w:left="-142"/>
        <w:jc w:val="both"/>
        <w:rPr>
          <w:rFonts w:asciiTheme="majorHAnsi" w:eastAsia="Times New Roman" w:hAnsiTheme="majorHAnsi"/>
          <w:color w:val="FF0000"/>
          <w:sz w:val="26"/>
          <w:szCs w:val="26"/>
          <w:lang w:eastAsia="zh-CN"/>
        </w:rPr>
      </w:pPr>
    </w:p>
    <w:p w:rsidR="004A462B" w:rsidRPr="004A462B" w:rsidRDefault="004A462B" w:rsidP="004A462B">
      <w:pPr>
        <w:ind w:left="-142"/>
        <w:rPr>
          <w:rFonts w:ascii="Times New Roman" w:hAnsi="Times New Roman" w:cs="Times New Roman"/>
          <w:sz w:val="28"/>
          <w:szCs w:val="28"/>
        </w:rPr>
      </w:pPr>
      <w:r w:rsidRPr="004A462B">
        <w:rPr>
          <w:rFonts w:ascii="Times New Roman" w:hAnsi="Times New Roman" w:cs="Times New Roman"/>
          <w:sz w:val="28"/>
          <w:szCs w:val="28"/>
        </w:rPr>
        <w:t>ОГРН</w:t>
      </w:r>
      <w:r>
        <w:rPr>
          <w:rFonts w:ascii="Times New Roman" w:hAnsi="Times New Roman" w:cs="Times New Roman"/>
          <w:sz w:val="28"/>
          <w:szCs w:val="28"/>
        </w:rPr>
        <w:t>:</w:t>
      </w:r>
      <w:r w:rsidRPr="004A462B">
        <w:rPr>
          <w:rFonts w:ascii="Times New Roman" w:hAnsi="Times New Roman" w:cs="Times New Roman"/>
          <w:sz w:val="28"/>
          <w:szCs w:val="28"/>
        </w:rPr>
        <w:t xml:space="preserve"> 1022301070230</w:t>
      </w:r>
    </w:p>
    <w:p w:rsidR="004A462B" w:rsidRPr="004A462B" w:rsidRDefault="004A462B" w:rsidP="004A462B">
      <w:pPr>
        <w:ind w:left="-142"/>
        <w:rPr>
          <w:rFonts w:ascii="Times New Roman" w:hAnsi="Times New Roman" w:cs="Times New Roman"/>
          <w:sz w:val="28"/>
          <w:szCs w:val="28"/>
        </w:rPr>
      </w:pPr>
      <w:r w:rsidRPr="004A462B">
        <w:rPr>
          <w:rFonts w:ascii="Times New Roman" w:hAnsi="Times New Roman" w:cs="Times New Roman"/>
          <w:sz w:val="28"/>
          <w:szCs w:val="28"/>
        </w:rPr>
        <w:t>ИНН</w:t>
      </w:r>
      <w:r>
        <w:rPr>
          <w:rFonts w:ascii="Times New Roman" w:hAnsi="Times New Roman" w:cs="Times New Roman"/>
          <w:sz w:val="28"/>
          <w:szCs w:val="28"/>
        </w:rPr>
        <w:t>:</w:t>
      </w:r>
      <w:r w:rsidRPr="004A462B">
        <w:rPr>
          <w:rFonts w:ascii="Times New Roman" w:hAnsi="Times New Roman" w:cs="Times New Roman"/>
          <w:sz w:val="28"/>
          <w:szCs w:val="28"/>
        </w:rPr>
        <w:t xml:space="preserve"> 2305011360</w:t>
      </w:r>
    </w:p>
    <w:p w:rsidR="004A462B" w:rsidRPr="004A462B" w:rsidRDefault="004A462B" w:rsidP="004A462B">
      <w:pPr>
        <w:ind w:left="-142"/>
        <w:rPr>
          <w:rFonts w:ascii="Times New Roman" w:hAnsi="Times New Roman" w:cs="Times New Roman"/>
          <w:sz w:val="28"/>
          <w:szCs w:val="28"/>
        </w:rPr>
      </w:pPr>
      <w:r w:rsidRPr="004A462B">
        <w:rPr>
          <w:rFonts w:ascii="Times New Roman" w:hAnsi="Times New Roman" w:cs="Times New Roman"/>
          <w:sz w:val="28"/>
          <w:szCs w:val="28"/>
        </w:rPr>
        <w:t>КПП</w:t>
      </w:r>
      <w:r>
        <w:rPr>
          <w:rFonts w:ascii="Times New Roman" w:hAnsi="Times New Roman" w:cs="Times New Roman"/>
          <w:sz w:val="28"/>
          <w:szCs w:val="28"/>
        </w:rPr>
        <w:t>:</w:t>
      </w:r>
      <w:r w:rsidRPr="004A462B">
        <w:rPr>
          <w:rFonts w:ascii="Times New Roman" w:hAnsi="Times New Roman" w:cs="Times New Roman"/>
          <w:sz w:val="28"/>
          <w:szCs w:val="28"/>
        </w:rPr>
        <w:t xml:space="preserve"> 230501001</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2.7. Контакты: почтовый адрес, номер телефона, номер факса, адрес электронной почты (при его наличии), официальный сайт в сети Интернет (при его наличии).</w:t>
      </w:r>
      <w:bookmarkStart w:id="19" w:name="_Toc352141346"/>
    </w:p>
    <w:p w:rsidR="008E7B81" w:rsidRDefault="008E7B81">
      <w:pPr>
        <w:pStyle w:val="12"/>
        <w:ind w:left="-142"/>
        <w:jc w:val="both"/>
        <w:rPr>
          <w:rFonts w:asciiTheme="majorHAnsi" w:eastAsia="Times New Roman" w:hAnsiTheme="majorHAnsi"/>
          <w:color w:val="00B0F0"/>
          <w:sz w:val="26"/>
          <w:szCs w:val="26"/>
          <w:lang w:eastAsia="zh-CN"/>
        </w:rPr>
      </w:pPr>
    </w:p>
    <w:bookmarkEnd w:id="19"/>
    <w:p w:rsidR="00EE5D6A" w:rsidRPr="00EE5D6A" w:rsidRDefault="00EE5D6A" w:rsidP="00EE5D6A">
      <w:pPr>
        <w:ind w:left="-142"/>
        <w:jc w:val="both"/>
        <w:rPr>
          <w:rFonts w:ascii="Times New Roman" w:hAnsi="Times New Roman" w:cs="Times New Roman"/>
          <w:sz w:val="28"/>
          <w:szCs w:val="28"/>
        </w:rPr>
      </w:pPr>
      <w:r w:rsidRPr="00EE5D6A">
        <w:rPr>
          <w:rFonts w:ascii="Times New Roman" w:hAnsi="Times New Roman" w:cs="Times New Roman"/>
          <w:sz w:val="28"/>
          <w:szCs w:val="28"/>
        </w:rPr>
        <w:t>Почтовый адрес: 353290, Краснодарский край, город Горячий ключ, ул. Ленина, 191.</w:t>
      </w:r>
    </w:p>
    <w:p w:rsidR="00EE5D6A" w:rsidRPr="00EE5D6A" w:rsidRDefault="00EE5D6A" w:rsidP="00EE5D6A">
      <w:pPr>
        <w:ind w:left="-142"/>
        <w:jc w:val="both"/>
        <w:rPr>
          <w:rFonts w:ascii="Times New Roman" w:hAnsi="Times New Roman" w:cs="Times New Roman"/>
          <w:sz w:val="28"/>
          <w:szCs w:val="28"/>
        </w:rPr>
      </w:pPr>
      <w:r w:rsidRPr="00EE5D6A">
        <w:rPr>
          <w:rFonts w:ascii="Times New Roman" w:hAnsi="Times New Roman" w:cs="Times New Roman"/>
          <w:sz w:val="28"/>
          <w:szCs w:val="28"/>
        </w:rPr>
        <w:t>Телефон/факс: 8(86159) 3-51-52, /+7(86159) 3-86-16;</w:t>
      </w:r>
    </w:p>
    <w:p w:rsidR="00EE5D6A" w:rsidRPr="00EE5D6A" w:rsidRDefault="002D64E1" w:rsidP="00EE5D6A">
      <w:pPr>
        <w:ind w:left="-142"/>
        <w:jc w:val="both"/>
        <w:rPr>
          <w:rFonts w:ascii="Times New Roman" w:hAnsi="Times New Roman" w:cs="Times New Roman"/>
          <w:sz w:val="28"/>
          <w:szCs w:val="28"/>
        </w:rPr>
      </w:pPr>
      <w:hyperlink r:id="rId9" w:history="1">
        <w:r w:rsidR="00EE5D6A" w:rsidRPr="00EE5D6A">
          <w:rPr>
            <w:rStyle w:val="aff5"/>
            <w:rFonts w:ascii="Times New Roman" w:hAnsi="Times New Roman" w:cs="Times New Roman"/>
            <w:color w:val="auto"/>
            <w:sz w:val="28"/>
            <w:szCs w:val="28"/>
            <w:u w:val="none"/>
          </w:rPr>
          <w:t>http://www.gorkluch.ru</w:t>
        </w:r>
      </w:hyperlink>
    </w:p>
    <w:p w:rsidR="0018664A" w:rsidRPr="00EE5D6A" w:rsidRDefault="00EE5D6A" w:rsidP="00EE5D6A">
      <w:pPr>
        <w:ind w:left="-142"/>
        <w:jc w:val="both"/>
        <w:rPr>
          <w:rFonts w:ascii="Times New Roman" w:hAnsi="Times New Roman" w:cs="Times New Roman"/>
          <w:sz w:val="28"/>
          <w:szCs w:val="28"/>
          <w:lang w:val="en-US"/>
        </w:rPr>
      </w:pPr>
      <w:proofErr w:type="gramStart"/>
      <w:r w:rsidRPr="00EE5D6A">
        <w:rPr>
          <w:rFonts w:ascii="Times New Roman" w:hAnsi="Times New Roman" w:cs="Times New Roman"/>
          <w:sz w:val="28"/>
          <w:szCs w:val="28"/>
          <w:lang w:val="en-US"/>
        </w:rPr>
        <w:t>e-mail</w:t>
      </w:r>
      <w:proofErr w:type="gramEnd"/>
      <w:r w:rsidRPr="00EE5D6A">
        <w:rPr>
          <w:rFonts w:ascii="Times New Roman" w:hAnsi="Times New Roman" w:cs="Times New Roman"/>
          <w:sz w:val="28"/>
          <w:szCs w:val="28"/>
          <w:lang w:val="en-US"/>
        </w:rPr>
        <w:t xml:space="preserve">: </w:t>
      </w:r>
      <w:hyperlink r:id="rId10" w:history="1">
        <w:r w:rsidRPr="00EE5D6A">
          <w:rPr>
            <w:rStyle w:val="aff5"/>
            <w:rFonts w:ascii="Times New Roman" w:hAnsi="Times New Roman" w:cs="Times New Roman"/>
            <w:color w:val="auto"/>
            <w:sz w:val="28"/>
            <w:szCs w:val="28"/>
            <w:u w:val="none"/>
            <w:lang w:val="en-US"/>
          </w:rPr>
          <w:t>gor_kluch@mo.krasnodar.ru</w:t>
        </w:r>
      </w:hyperlink>
    </w:p>
    <w:p w:rsidR="00A164CF" w:rsidRPr="00EE5D6A" w:rsidRDefault="00A164CF">
      <w:pPr>
        <w:pStyle w:val="12"/>
        <w:ind w:left="-142"/>
        <w:jc w:val="both"/>
        <w:rPr>
          <w:rFonts w:eastAsia="Times New Roman"/>
          <w:color w:val="auto"/>
          <w:sz w:val="28"/>
          <w:szCs w:val="28"/>
          <w:lang w:val="en-US"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2.8. Информация о структуре уставного капитала и составе учредителей (акционеров, у</w:t>
      </w:r>
      <w:r w:rsidR="00D67F20">
        <w:rPr>
          <w:rFonts w:asciiTheme="majorHAnsi" w:eastAsia="Times New Roman" w:hAnsiTheme="majorHAnsi"/>
          <w:color w:val="00B0F0"/>
          <w:sz w:val="26"/>
          <w:szCs w:val="26"/>
          <w:lang w:eastAsia="zh-CN"/>
        </w:rPr>
        <w:t>частников) инициатора</w:t>
      </w:r>
      <w:r>
        <w:rPr>
          <w:rFonts w:asciiTheme="majorHAnsi" w:eastAsia="Times New Roman" w:hAnsiTheme="majorHAnsi"/>
          <w:color w:val="00B0F0"/>
          <w:sz w:val="26"/>
          <w:szCs w:val="26"/>
          <w:lang w:eastAsia="zh-CN"/>
        </w:rPr>
        <w:t>, владеющих долей, превышающей 5 процентов в уставном капитале.</w:t>
      </w:r>
    </w:p>
    <w:p w:rsidR="008E7B81" w:rsidRDefault="008E7B81">
      <w:pPr>
        <w:pStyle w:val="12"/>
        <w:ind w:left="-142"/>
        <w:jc w:val="both"/>
        <w:rPr>
          <w:rFonts w:asciiTheme="majorHAnsi" w:eastAsia="Times New Roman" w:hAnsiTheme="majorHAnsi"/>
          <w:color w:val="00B0F0"/>
          <w:sz w:val="26"/>
          <w:szCs w:val="26"/>
          <w:lang w:eastAsia="zh-CN"/>
        </w:rPr>
      </w:pPr>
    </w:p>
    <w:p w:rsidR="008E7B81" w:rsidRPr="005840BC" w:rsidRDefault="005840BC" w:rsidP="005840BC">
      <w:pPr>
        <w:ind w:left="-142"/>
        <w:jc w:val="both"/>
        <w:rPr>
          <w:rFonts w:ascii="Times New Roman" w:hAnsi="Times New Roman" w:cs="Times New Roman"/>
          <w:sz w:val="28"/>
          <w:szCs w:val="28"/>
        </w:rPr>
      </w:pPr>
      <w:r w:rsidRPr="005840BC">
        <w:rPr>
          <w:rFonts w:ascii="Times New Roman" w:hAnsi="Times New Roman" w:cs="Times New Roman"/>
          <w:sz w:val="28"/>
          <w:szCs w:val="28"/>
        </w:rPr>
        <w:t>В рамках проекта заявителем является Администрация муниципального образования город Горячий Ключ.</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lastRenderedPageBreak/>
        <w:t xml:space="preserve">2.9. Вид (виды) экономической деятельности инициатора. </w:t>
      </w:r>
      <w:bookmarkStart w:id="20" w:name="_Toc352141351"/>
    </w:p>
    <w:p w:rsidR="008E7B81" w:rsidRDefault="008E7B81">
      <w:pPr>
        <w:pStyle w:val="12"/>
        <w:ind w:left="-142"/>
        <w:jc w:val="both"/>
        <w:rPr>
          <w:rFonts w:asciiTheme="majorHAnsi" w:eastAsia="Times New Roman" w:hAnsiTheme="majorHAnsi"/>
          <w:color w:val="00B0F0"/>
          <w:sz w:val="26"/>
          <w:szCs w:val="26"/>
          <w:lang w:eastAsia="zh-CN"/>
        </w:rPr>
      </w:pPr>
    </w:p>
    <w:bookmarkEnd w:id="20"/>
    <w:p w:rsidR="00A164CF" w:rsidRPr="005840BC" w:rsidRDefault="005840BC" w:rsidP="005840BC">
      <w:pPr>
        <w:ind w:left="-142"/>
        <w:jc w:val="both"/>
        <w:rPr>
          <w:rFonts w:ascii="Times New Roman" w:hAnsi="Times New Roman" w:cs="Times New Roman"/>
          <w:sz w:val="28"/>
          <w:szCs w:val="28"/>
        </w:rPr>
      </w:pPr>
      <w:r w:rsidRPr="005840BC">
        <w:rPr>
          <w:rFonts w:ascii="Times New Roman" w:hAnsi="Times New Roman" w:cs="Times New Roman"/>
          <w:sz w:val="28"/>
          <w:szCs w:val="28"/>
        </w:rPr>
        <w:t>ОКВЭД: 69.10 Деятельность в области права.</w:t>
      </w:r>
    </w:p>
    <w:p w:rsidR="00BE6054" w:rsidRDefault="00BE6054">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rPr>
      </w:pPr>
      <w:r>
        <w:rPr>
          <w:rFonts w:asciiTheme="majorHAnsi" w:eastAsia="Times New Roman" w:hAnsiTheme="majorHAnsi"/>
          <w:color w:val="00B0F0"/>
          <w:sz w:val="26"/>
          <w:szCs w:val="26"/>
          <w:lang w:eastAsia="zh-CN"/>
        </w:rPr>
        <w:t xml:space="preserve">2.10. </w:t>
      </w:r>
      <w:proofErr w:type="gramStart"/>
      <w:r>
        <w:rPr>
          <w:rFonts w:asciiTheme="majorHAnsi" w:eastAsia="Times New Roman" w:hAnsiTheme="majorHAnsi"/>
          <w:color w:val="00B0F0"/>
          <w:sz w:val="26"/>
          <w:szCs w:val="26"/>
        </w:rPr>
        <w:t>Предполагаемые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proofErr w:type="gramEnd"/>
    </w:p>
    <w:p w:rsidR="008E7B81" w:rsidRDefault="008E7B81">
      <w:pPr>
        <w:pStyle w:val="12"/>
        <w:ind w:left="-142"/>
        <w:jc w:val="both"/>
        <w:rPr>
          <w:rFonts w:asciiTheme="majorHAnsi" w:eastAsia="Times New Roman" w:hAnsiTheme="majorHAnsi"/>
          <w:color w:val="00B0F0"/>
          <w:sz w:val="26"/>
          <w:szCs w:val="26"/>
        </w:rPr>
      </w:pPr>
    </w:p>
    <w:p w:rsidR="008E7B81" w:rsidRDefault="0022579E">
      <w:pPr>
        <w:ind w:left="-142"/>
        <w:jc w:val="both"/>
        <w:rPr>
          <w:rFonts w:ascii="Times New Roman" w:hAnsi="Times New Roman" w:cs="Times New Roman"/>
          <w:sz w:val="28"/>
          <w:szCs w:val="28"/>
        </w:rPr>
      </w:pPr>
      <w:r>
        <w:rPr>
          <w:rFonts w:ascii="Times New Roman" w:hAnsi="Times New Roman" w:cs="Times New Roman"/>
          <w:color w:val="000000"/>
          <w:sz w:val="28"/>
          <w:szCs w:val="28"/>
        </w:rPr>
        <w:t>Планируемая организационно-правовая форма реализации проекта - общество с ограниченной ответственностью.</w:t>
      </w:r>
      <w:r>
        <w:rPr>
          <w:rFonts w:ascii="Times New Roman" w:hAnsi="Times New Roman" w:cs="Times New Roman"/>
          <w:sz w:val="28"/>
          <w:szCs w:val="28"/>
        </w:rPr>
        <w:t xml:space="preserve"> Структура управления проектом будет разработана с учетом расширения штатной численности в случае успешной реализации инвестиционной фазы.</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2.11. Фамилия, имя, отчество, номера телефонов руко</w:t>
      </w:r>
      <w:r w:rsidR="00A80193">
        <w:rPr>
          <w:rFonts w:asciiTheme="majorHAnsi" w:eastAsia="Times New Roman" w:hAnsiTheme="majorHAnsi"/>
          <w:color w:val="00B0F0"/>
          <w:sz w:val="26"/>
          <w:szCs w:val="26"/>
          <w:lang w:eastAsia="zh-CN"/>
        </w:rPr>
        <w:t>водителей инициатора</w:t>
      </w:r>
      <w:r>
        <w:rPr>
          <w:rFonts w:asciiTheme="majorHAnsi" w:eastAsia="Times New Roman" w:hAnsiTheme="majorHAnsi"/>
          <w:color w:val="00B0F0"/>
          <w:sz w:val="26"/>
          <w:szCs w:val="26"/>
          <w:lang w:eastAsia="zh-CN"/>
        </w:rPr>
        <w:t>.</w:t>
      </w:r>
      <w:bookmarkStart w:id="21" w:name="_Toc352141354"/>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sz w:val="28"/>
          <w:szCs w:val="28"/>
        </w:rPr>
      </w:pPr>
      <w:r>
        <w:rPr>
          <w:sz w:val="28"/>
          <w:szCs w:val="28"/>
        </w:rPr>
        <w:t>Представители Инициатора:</w:t>
      </w:r>
      <w:bookmarkEnd w:id="21"/>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2.12. Фамилия, имя, отчество, номера телефона, факса, адрес электронной почты лица, ответственного за подготовку бизнес-плана.</w:t>
      </w:r>
    </w:p>
    <w:p w:rsidR="004E4588" w:rsidRDefault="0022579E" w:rsidP="004E4588">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 xml:space="preserve">Должностное лицо, ответственное за работу с  инвестиционными проектами: </w:t>
      </w:r>
    </w:p>
    <w:p w:rsidR="004E4588" w:rsidRDefault="004E4588" w:rsidP="004E4588">
      <w:pPr>
        <w:spacing w:beforeAutospacing="1" w:afterAutospacing="1"/>
        <w:ind w:left="-142"/>
        <w:jc w:val="both"/>
        <w:rPr>
          <w:rFonts w:ascii="Times New Roman" w:hAnsi="Times New Roman" w:cs="Times New Roman"/>
          <w:sz w:val="28"/>
          <w:szCs w:val="28"/>
        </w:rPr>
      </w:pPr>
    </w:p>
    <w:p w:rsidR="008E7B81" w:rsidRDefault="0022579E">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 xml:space="preserve">Телефон/факс: </w:t>
      </w:r>
    </w:p>
    <w:p w:rsidR="008E7B81" w:rsidRDefault="0022579E">
      <w:pPr>
        <w:spacing w:beforeAutospacing="1" w:afterAutospacing="1"/>
        <w:ind w:left="-142"/>
        <w:jc w:val="both"/>
        <w:rPr>
          <w:rFonts w:ascii="Times New Roman" w:hAnsi="Times New Roman" w:cs="Times New Roman"/>
          <w:sz w:val="28"/>
          <w:szCs w:val="28"/>
        </w:rPr>
      </w:pPr>
      <w:proofErr w:type="gramStart"/>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proofErr w:type="gramEnd"/>
      <w:r>
        <w:rPr>
          <w:rFonts w:ascii="Times New Roman" w:hAnsi="Times New Roman" w:cs="Times New Roman"/>
          <w:sz w:val="28"/>
          <w:szCs w:val="28"/>
        </w:rPr>
        <w:t xml:space="preserve">: </w:t>
      </w:r>
    </w:p>
    <w:p w:rsidR="004E4588" w:rsidRDefault="004E4588">
      <w:pPr>
        <w:spacing w:beforeAutospacing="1" w:afterAutospacing="1"/>
        <w:ind w:left="-142"/>
        <w:jc w:val="both"/>
        <w:rPr>
          <w:rFonts w:ascii="Times New Roman" w:hAnsi="Times New Roman" w:cs="Times New Roman"/>
          <w:sz w:val="28"/>
          <w:szCs w:val="28"/>
        </w:rPr>
      </w:pPr>
    </w:p>
    <w:p w:rsidR="00544EB1" w:rsidRDefault="00544EB1">
      <w:pPr>
        <w:spacing w:beforeAutospacing="1" w:afterAutospacing="1"/>
        <w:ind w:left="-142"/>
        <w:jc w:val="both"/>
        <w:rPr>
          <w:rFonts w:ascii="Times New Roman" w:hAnsi="Times New Roman" w:cs="Times New Roman"/>
          <w:sz w:val="28"/>
          <w:szCs w:val="28"/>
        </w:rPr>
      </w:pPr>
    </w:p>
    <w:p w:rsidR="00544EB1" w:rsidRDefault="00544EB1">
      <w:pPr>
        <w:spacing w:beforeAutospacing="1" w:afterAutospacing="1"/>
        <w:ind w:left="-142"/>
        <w:jc w:val="both"/>
        <w:rPr>
          <w:rFonts w:ascii="Times New Roman" w:hAnsi="Times New Roman" w:cs="Times New Roman"/>
          <w:sz w:val="28"/>
          <w:szCs w:val="28"/>
        </w:rPr>
      </w:pPr>
    </w:p>
    <w:p w:rsidR="00544EB1" w:rsidRDefault="00544EB1">
      <w:pPr>
        <w:spacing w:beforeAutospacing="1" w:afterAutospacing="1"/>
        <w:ind w:left="-142"/>
        <w:jc w:val="both"/>
        <w:rPr>
          <w:rFonts w:ascii="Times New Roman" w:hAnsi="Times New Roman" w:cs="Times New Roman"/>
          <w:sz w:val="28"/>
          <w:szCs w:val="28"/>
        </w:rPr>
      </w:pPr>
    </w:p>
    <w:p w:rsidR="00544EB1" w:rsidRDefault="00544EB1">
      <w:pPr>
        <w:spacing w:beforeAutospacing="1" w:afterAutospacing="1"/>
        <w:ind w:left="-142"/>
        <w:jc w:val="both"/>
        <w:rPr>
          <w:rFonts w:ascii="Times New Roman" w:hAnsi="Times New Roman" w:cs="Times New Roman"/>
          <w:sz w:val="28"/>
          <w:szCs w:val="28"/>
        </w:rPr>
      </w:pPr>
    </w:p>
    <w:p w:rsidR="00544EB1" w:rsidRDefault="00544EB1" w:rsidP="00B86564">
      <w:pPr>
        <w:spacing w:beforeAutospacing="1" w:afterAutospacing="1"/>
        <w:jc w:val="both"/>
        <w:rPr>
          <w:rFonts w:ascii="Times New Roman" w:hAnsi="Times New Roman" w:cs="Times New Roman"/>
          <w:sz w:val="28"/>
          <w:szCs w:val="28"/>
        </w:rPr>
      </w:pPr>
    </w:p>
    <w:p w:rsidR="008E7B81" w:rsidRDefault="0022579E">
      <w:pPr>
        <w:pStyle w:val="1"/>
        <w:ind w:left="-142"/>
        <w:rPr>
          <w:rFonts w:eastAsia="Times New Roman"/>
          <w:bCs w:val="0"/>
          <w:color w:val="0070C0"/>
          <w:sz w:val="26"/>
          <w:szCs w:val="26"/>
          <w:lang w:eastAsia="zh-CN"/>
        </w:rPr>
      </w:pPr>
      <w:bookmarkStart w:id="22" w:name="_Toc334106128"/>
      <w:bookmarkStart w:id="23" w:name="_Toc267329514"/>
      <w:bookmarkStart w:id="24" w:name="_Toc3352980301"/>
      <w:bookmarkStart w:id="25" w:name="_Toc3341135401"/>
      <w:bookmarkStart w:id="26" w:name="_Toc3588240571"/>
      <w:bookmarkStart w:id="27" w:name="_Toc3423180711"/>
      <w:bookmarkStart w:id="28" w:name="_Toc335297935"/>
      <w:bookmarkStart w:id="29" w:name="_Toc334113541"/>
      <w:bookmarkStart w:id="30" w:name="_Toc3352979341"/>
      <w:bookmarkStart w:id="31" w:name="_Toc335298031"/>
      <w:bookmarkStart w:id="32" w:name="_Toc3341061271"/>
      <w:bookmarkEnd w:id="22"/>
      <w:bookmarkEnd w:id="23"/>
      <w:bookmarkEnd w:id="24"/>
      <w:bookmarkEnd w:id="25"/>
      <w:bookmarkEnd w:id="26"/>
      <w:bookmarkEnd w:id="27"/>
      <w:bookmarkEnd w:id="28"/>
      <w:bookmarkEnd w:id="29"/>
      <w:bookmarkEnd w:id="30"/>
      <w:bookmarkEnd w:id="31"/>
      <w:bookmarkEnd w:id="32"/>
      <w:r>
        <w:rPr>
          <w:rFonts w:eastAsia="Times New Roman"/>
          <w:bCs w:val="0"/>
          <w:color w:val="0070C0"/>
          <w:sz w:val="26"/>
          <w:szCs w:val="26"/>
          <w:lang w:eastAsia="zh-CN"/>
        </w:rPr>
        <w:lastRenderedPageBreak/>
        <w:t>3. Производственный план реализации инвестиционного проекта.</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3.1. Описание производственно-технологических процессов. Основные технические параметры и стадии производства.</w:t>
      </w:r>
    </w:p>
    <w:p w:rsidR="00CF0BC7" w:rsidRDefault="00CF0BC7" w:rsidP="00BA2615">
      <w:pPr>
        <w:pStyle w:val="12"/>
        <w:jc w:val="both"/>
        <w:rPr>
          <w:rFonts w:asciiTheme="majorHAnsi" w:eastAsia="Times New Roman" w:hAnsiTheme="majorHAnsi"/>
          <w:color w:val="00B0F0"/>
          <w:sz w:val="26"/>
          <w:szCs w:val="26"/>
          <w:lang w:eastAsia="zh-CN"/>
        </w:rPr>
      </w:pPr>
    </w:p>
    <w:p w:rsidR="00D31AE8" w:rsidRDefault="00BA2615" w:rsidP="00D31AE8">
      <w:pPr>
        <w:ind w:left="-142"/>
        <w:jc w:val="both"/>
        <w:rPr>
          <w:rFonts w:ascii="Times New Roman" w:hAnsi="Times New Roman" w:cs="Times New Roman"/>
          <w:sz w:val="28"/>
          <w:szCs w:val="28"/>
        </w:rPr>
      </w:pPr>
      <w:r w:rsidRPr="00BA2615">
        <w:rPr>
          <w:rFonts w:ascii="Times New Roman" w:hAnsi="Times New Roman" w:cs="Times New Roman"/>
          <w:sz w:val="28"/>
          <w:szCs w:val="28"/>
        </w:rPr>
        <w:t>Любой город нуждается в системе обеспечения продуктами питания. Эту почетную задачу выполняют специализированные продовольственные базы, где все бизнес-процессы отлажены и доведены до совершенства. Крупные оптово продовольственные базы способны решить все возникающие вопросы с поставками продуктов питания в магазины и супермаркеты, в отели и рестораны.</w:t>
      </w:r>
      <w:r w:rsidR="00D31AE8">
        <w:rPr>
          <w:rFonts w:ascii="Times New Roman" w:hAnsi="Times New Roman" w:cs="Times New Roman"/>
          <w:sz w:val="28"/>
          <w:szCs w:val="28"/>
        </w:rPr>
        <w:t xml:space="preserve"> </w:t>
      </w:r>
    </w:p>
    <w:p w:rsidR="00BA2615" w:rsidRDefault="00BA2615" w:rsidP="00D31AE8">
      <w:pPr>
        <w:ind w:left="-142"/>
        <w:jc w:val="both"/>
        <w:rPr>
          <w:rFonts w:ascii="Times New Roman" w:hAnsi="Times New Roman" w:cs="Times New Roman"/>
          <w:sz w:val="28"/>
          <w:szCs w:val="28"/>
        </w:rPr>
      </w:pPr>
      <w:r w:rsidRPr="00BA2615">
        <w:rPr>
          <w:rFonts w:ascii="Times New Roman" w:hAnsi="Times New Roman" w:cs="Times New Roman"/>
          <w:sz w:val="28"/>
          <w:szCs w:val="28"/>
        </w:rPr>
        <w:t>По своей сути такое предприятие ‒ это склад для хранения товара, но представляющий собой не обычный перевалочный пункт, а грамотно обустроенное помещение со специальным оборудованием, собственными погрузчиками, системой безопасности и (желательно) хорошо развитой логистикой.</w:t>
      </w:r>
    </w:p>
    <w:p w:rsidR="00870C38" w:rsidRPr="00870C38" w:rsidRDefault="00870C38" w:rsidP="00870C38">
      <w:pPr>
        <w:ind w:left="-142"/>
        <w:jc w:val="both"/>
        <w:rPr>
          <w:rFonts w:ascii="Times New Roman" w:hAnsi="Times New Roman" w:cs="Times New Roman"/>
          <w:sz w:val="28"/>
          <w:szCs w:val="28"/>
        </w:rPr>
      </w:pPr>
      <w:r>
        <w:rPr>
          <w:rFonts w:ascii="Times New Roman" w:hAnsi="Times New Roman" w:cs="Times New Roman"/>
          <w:sz w:val="28"/>
          <w:szCs w:val="28"/>
        </w:rPr>
        <w:t>Настоящим проектом предполагается строительство оптовой продуктовой базы со складскими помещениями</w:t>
      </w:r>
      <w:r w:rsidRPr="00870C38">
        <w:rPr>
          <w:rFonts w:ascii="Times New Roman" w:hAnsi="Times New Roman" w:cs="Times New Roman"/>
          <w:sz w:val="28"/>
          <w:szCs w:val="28"/>
        </w:rPr>
        <w:t xml:space="preserve"> класса </w:t>
      </w:r>
      <w:r>
        <w:rPr>
          <w:rFonts w:ascii="Times New Roman" w:hAnsi="Times New Roman" w:cs="Times New Roman"/>
          <w:sz w:val="28"/>
          <w:szCs w:val="28"/>
        </w:rPr>
        <w:t>«</w:t>
      </w:r>
      <w:proofErr w:type="gramStart"/>
      <w:r w:rsidRPr="00870C38">
        <w:rPr>
          <w:rFonts w:ascii="Times New Roman" w:hAnsi="Times New Roman" w:cs="Times New Roman"/>
          <w:sz w:val="28"/>
          <w:szCs w:val="28"/>
        </w:rPr>
        <w:t>В</w:t>
      </w:r>
      <w:proofErr w:type="gramEnd"/>
      <w:r>
        <w:rPr>
          <w:rFonts w:ascii="Times New Roman" w:hAnsi="Times New Roman" w:cs="Times New Roman"/>
          <w:sz w:val="28"/>
          <w:szCs w:val="28"/>
        </w:rPr>
        <w:t>», что предусматривает:</w:t>
      </w:r>
    </w:p>
    <w:p w:rsidR="001D3486" w:rsidRDefault="00870C38" w:rsidP="001D3486">
      <w:pPr>
        <w:ind w:left="-142"/>
        <w:jc w:val="both"/>
        <w:rPr>
          <w:rFonts w:ascii="Times New Roman" w:hAnsi="Times New Roman" w:cs="Times New Roman"/>
          <w:sz w:val="28"/>
          <w:szCs w:val="28"/>
        </w:rPr>
      </w:pPr>
      <w:r w:rsidRPr="00870C38">
        <w:rPr>
          <w:rFonts w:ascii="Times New Roman" w:hAnsi="Times New Roman" w:cs="Times New Roman"/>
          <w:sz w:val="28"/>
          <w:szCs w:val="28"/>
        </w:rPr>
        <w:t>- Одноэтажное складское здание, предпочтительно прямоугольной формы вновь построенное</w:t>
      </w:r>
      <w:r w:rsidR="001D3486">
        <w:rPr>
          <w:rFonts w:ascii="Times New Roman" w:hAnsi="Times New Roman" w:cs="Times New Roman"/>
          <w:sz w:val="28"/>
          <w:szCs w:val="28"/>
        </w:rPr>
        <w:t>;</w:t>
      </w:r>
      <w:r w:rsidRPr="00870C38">
        <w:rPr>
          <w:rFonts w:ascii="Times New Roman" w:hAnsi="Times New Roman" w:cs="Times New Roman"/>
          <w:sz w:val="28"/>
          <w:szCs w:val="28"/>
        </w:rPr>
        <w:t> </w:t>
      </w:r>
    </w:p>
    <w:p w:rsidR="00870C38" w:rsidRPr="00870C38" w:rsidRDefault="00870C38" w:rsidP="001D3486">
      <w:pPr>
        <w:ind w:left="-142"/>
        <w:jc w:val="both"/>
        <w:rPr>
          <w:rFonts w:ascii="Times New Roman" w:hAnsi="Times New Roman" w:cs="Times New Roman"/>
          <w:sz w:val="28"/>
          <w:szCs w:val="28"/>
        </w:rPr>
      </w:pPr>
      <w:r w:rsidRPr="00870C38">
        <w:rPr>
          <w:rFonts w:ascii="Times New Roman" w:hAnsi="Times New Roman" w:cs="Times New Roman"/>
          <w:sz w:val="28"/>
          <w:szCs w:val="28"/>
        </w:rPr>
        <w:t>- Пол -</w:t>
      </w:r>
      <w:r w:rsidR="001D3486">
        <w:rPr>
          <w:rFonts w:ascii="Times New Roman" w:hAnsi="Times New Roman" w:cs="Times New Roman"/>
          <w:sz w:val="28"/>
          <w:szCs w:val="28"/>
        </w:rPr>
        <w:t xml:space="preserve"> асфальт или бетон без покрытия;</w:t>
      </w:r>
    </w:p>
    <w:p w:rsidR="00870C38" w:rsidRPr="00870C38" w:rsidRDefault="00870C38" w:rsidP="00870C38">
      <w:pPr>
        <w:ind w:left="-142"/>
        <w:jc w:val="both"/>
        <w:rPr>
          <w:rFonts w:ascii="Times New Roman" w:hAnsi="Times New Roman" w:cs="Times New Roman"/>
          <w:sz w:val="28"/>
          <w:szCs w:val="28"/>
        </w:rPr>
      </w:pPr>
      <w:r w:rsidRPr="00870C38">
        <w:rPr>
          <w:rFonts w:ascii="Times New Roman" w:hAnsi="Times New Roman" w:cs="Times New Roman"/>
          <w:sz w:val="28"/>
          <w:szCs w:val="28"/>
        </w:rPr>
        <w:t>-</w:t>
      </w:r>
      <w:r w:rsidR="001D3486">
        <w:rPr>
          <w:rFonts w:ascii="Times New Roman" w:hAnsi="Times New Roman" w:cs="Times New Roman"/>
          <w:sz w:val="28"/>
          <w:szCs w:val="28"/>
        </w:rPr>
        <w:t> Система отопления;</w:t>
      </w:r>
    </w:p>
    <w:p w:rsidR="00870C38" w:rsidRPr="00870C38" w:rsidRDefault="00870C38" w:rsidP="00870C38">
      <w:pPr>
        <w:ind w:left="-142"/>
        <w:jc w:val="both"/>
        <w:rPr>
          <w:rFonts w:ascii="Times New Roman" w:hAnsi="Times New Roman" w:cs="Times New Roman"/>
          <w:sz w:val="28"/>
          <w:szCs w:val="28"/>
        </w:rPr>
      </w:pPr>
      <w:r w:rsidRPr="00870C38">
        <w:rPr>
          <w:rFonts w:ascii="Times New Roman" w:hAnsi="Times New Roman" w:cs="Times New Roman"/>
          <w:sz w:val="28"/>
          <w:szCs w:val="28"/>
        </w:rPr>
        <w:t>-</w:t>
      </w:r>
      <w:r w:rsidR="00C0437E">
        <w:rPr>
          <w:rFonts w:ascii="Times New Roman" w:hAnsi="Times New Roman" w:cs="Times New Roman"/>
          <w:sz w:val="28"/>
          <w:szCs w:val="28"/>
        </w:rPr>
        <w:t> </w:t>
      </w:r>
      <w:r w:rsidRPr="00870C38">
        <w:rPr>
          <w:rFonts w:ascii="Times New Roman" w:hAnsi="Times New Roman" w:cs="Times New Roman"/>
          <w:sz w:val="28"/>
          <w:szCs w:val="28"/>
        </w:rPr>
        <w:t>Пожарная сигна</w:t>
      </w:r>
      <w:r w:rsidR="00C0437E">
        <w:rPr>
          <w:rFonts w:ascii="Times New Roman" w:hAnsi="Times New Roman" w:cs="Times New Roman"/>
          <w:sz w:val="28"/>
          <w:szCs w:val="28"/>
        </w:rPr>
        <w:t>лизации и система пожаротушения;</w:t>
      </w:r>
    </w:p>
    <w:p w:rsidR="00C0437E" w:rsidRDefault="00870C38" w:rsidP="00C0437E">
      <w:pPr>
        <w:ind w:left="-142"/>
        <w:jc w:val="both"/>
        <w:rPr>
          <w:rFonts w:ascii="Times New Roman" w:hAnsi="Times New Roman" w:cs="Times New Roman"/>
          <w:sz w:val="28"/>
          <w:szCs w:val="28"/>
        </w:rPr>
      </w:pPr>
      <w:r w:rsidRPr="00870C38">
        <w:rPr>
          <w:rFonts w:ascii="Times New Roman" w:hAnsi="Times New Roman" w:cs="Times New Roman"/>
          <w:sz w:val="28"/>
          <w:szCs w:val="28"/>
        </w:rPr>
        <w:t>-</w:t>
      </w:r>
      <w:r w:rsidR="00C0437E">
        <w:rPr>
          <w:rFonts w:ascii="Times New Roman" w:hAnsi="Times New Roman" w:cs="Times New Roman"/>
          <w:sz w:val="28"/>
          <w:szCs w:val="28"/>
        </w:rPr>
        <w:t> </w:t>
      </w:r>
      <w:r w:rsidRPr="00870C38">
        <w:rPr>
          <w:rFonts w:ascii="Times New Roman" w:hAnsi="Times New Roman" w:cs="Times New Roman"/>
          <w:sz w:val="28"/>
          <w:szCs w:val="28"/>
        </w:rPr>
        <w:t>Панд</w:t>
      </w:r>
      <w:r w:rsidR="00C0437E">
        <w:rPr>
          <w:rFonts w:ascii="Times New Roman" w:hAnsi="Times New Roman" w:cs="Times New Roman"/>
          <w:sz w:val="28"/>
          <w:szCs w:val="28"/>
        </w:rPr>
        <w:t xml:space="preserve">ус для разгрузки автотранспорта; </w:t>
      </w:r>
    </w:p>
    <w:p w:rsidR="00870C38" w:rsidRPr="00870C38" w:rsidRDefault="00C0437E" w:rsidP="00C0437E">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870C38" w:rsidRPr="00870C38">
        <w:rPr>
          <w:rFonts w:ascii="Times New Roman" w:hAnsi="Times New Roman" w:cs="Times New Roman"/>
          <w:sz w:val="28"/>
          <w:szCs w:val="28"/>
        </w:rPr>
        <w:t>Наличие площадок для отстоя и маневриро</w:t>
      </w:r>
      <w:r>
        <w:rPr>
          <w:rFonts w:ascii="Times New Roman" w:hAnsi="Times New Roman" w:cs="Times New Roman"/>
          <w:sz w:val="28"/>
          <w:szCs w:val="28"/>
        </w:rPr>
        <w:t>вания большегрузных автомобилей;</w:t>
      </w:r>
    </w:p>
    <w:p w:rsidR="00C0437E" w:rsidRDefault="00870C38" w:rsidP="00C0437E">
      <w:pPr>
        <w:ind w:left="-142"/>
        <w:jc w:val="both"/>
        <w:rPr>
          <w:rFonts w:ascii="Times New Roman" w:hAnsi="Times New Roman" w:cs="Times New Roman"/>
          <w:sz w:val="28"/>
          <w:szCs w:val="28"/>
        </w:rPr>
      </w:pPr>
      <w:r w:rsidRPr="00870C38">
        <w:rPr>
          <w:rFonts w:ascii="Times New Roman" w:hAnsi="Times New Roman" w:cs="Times New Roman"/>
          <w:sz w:val="28"/>
          <w:szCs w:val="28"/>
        </w:rPr>
        <w:t>-</w:t>
      </w:r>
      <w:r w:rsidR="00C0437E">
        <w:rPr>
          <w:rFonts w:ascii="Times New Roman" w:hAnsi="Times New Roman" w:cs="Times New Roman"/>
          <w:sz w:val="28"/>
          <w:szCs w:val="28"/>
        </w:rPr>
        <w:t> </w:t>
      </w:r>
      <w:r w:rsidRPr="00870C38">
        <w:rPr>
          <w:rFonts w:ascii="Times New Roman" w:hAnsi="Times New Roman" w:cs="Times New Roman"/>
          <w:sz w:val="28"/>
          <w:szCs w:val="28"/>
        </w:rPr>
        <w:t xml:space="preserve">Охрана по периметру </w:t>
      </w:r>
      <w:r w:rsidR="00C0437E">
        <w:rPr>
          <w:rFonts w:ascii="Times New Roman" w:hAnsi="Times New Roman" w:cs="Times New Roman"/>
          <w:sz w:val="28"/>
          <w:szCs w:val="28"/>
        </w:rPr>
        <w:t>территории;</w:t>
      </w:r>
    </w:p>
    <w:p w:rsidR="00C0437E" w:rsidRDefault="00870C38" w:rsidP="00C0437E">
      <w:pPr>
        <w:ind w:left="-142"/>
        <w:jc w:val="both"/>
        <w:rPr>
          <w:rFonts w:ascii="Times New Roman" w:hAnsi="Times New Roman" w:cs="Times New Roman"/>
          <w:sz w:val="28"/>
          <w:szCs w:val="28"/>
        </w:rPr>
      </w:pPr>
      <w:r w:rsidRPr="00870C38">
        <w:rPr>
          <w:rFonts w:ascii="Times New Roman" w:hAnsi="Times New Roman" w:cs="Times New Roman"/>
          <w:sz w:val="28"/>
          <w:szCs w:val="28"/>
        </w:rPr>
        <w:t>-</w:t>
      </w:r>
      <w:r w:rsidR="00C0437E">
        <w:rPr>
          <w:rFonts w:ascii="Times New Roman" w:hAnsi="Times New Roman" w:cs="Times New Roman"/>
          <w:sz w:val="28"/>
          <w:szCs w:val="28"/>
        </w:rPr>
        <w:t xml:space="preserve"> Телекоммуникации; </w:t>
      </w:r>
    </w:p>
    <w:p w:rsidR="00870C38" w:rsidRPr="00870C38" w:rsidRDefault="00C0437E" w:rsidP="00C0437E">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870C38" w:rsidRPr="00870C38">
        <w:rPr>
          <w:rFonts w:ascii="Times New Roman" w:hAnsi="Times New Roman" w:cs="Times New Roman"/>
          <w:sz w:val="28"/>
          <w:szCs w:val="28"/>
        </w:rPr>
        <w:t>Система охранной сигнали</w:t>
      </w:r>
      <w:r>
        <w:rPr>
          <w:rFonts w:ascii="Times New Roman" w:hAnsi="Times New Roman" w:cs="Times New Roman"/>
          <w:sz w:val="28"/>
          <w:szCs w:val="28"/>
        </w:rPr>
        <w:t>зации и система видеонаблюдения;</w:t>
      </w:r>
    </w:p>
    <w:p w:rsidR="00870C38" w:rsidRPr="00870C38" w:rsidRDefault="00C0437E" w:rsidP="00870C38">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870C38" w:rsidRPr="00870C38">
        <w:rPr>
          <w:rFonts w:ascii="Times New Roman" w:hAnsi="Times New Roman" w:cs="Times New Roman"/>
          <w:sz w:val="28"/>
          <w:szCs w:val="28"/>
        </w:rPr>
        <w:t>Наличие вспом</w:t>
      </w:r>
      <w:r>
        <w:rPr>
          <w:rFonts w:ascii="Times New Roman" w:hAnsi="Times New Roman" w:cs="Times New Roman"/>
          <w:sz w:val="28"/>
          <w:szCs w:val="28"/>
        </w:rPr>
        <w:t>огательных помещений при складе;</w:t>
      </w:r>
    </w:p>
    <w:p w:rsidR="00870C38" w:rsidRPr="00870C38" w:rsidRDefault="00C0437E" w:rsidP="00870C38">
      <w:pPr>
        <w:ind w:left="-142"/>
        <w:jc w:val="both"/>
        <w:rPr>
          <w:rFonts w:ascii="Times New Roman" w:hAnsi="Times New Roman" w:cs="Times New Roman"/>
          <w:sz w:val="28"/>
          <w:szCs w:val="28"/>
        </w:rPr>
      </w:pPr>
      <w:r>
        <w:rPr>
          <w:rFonts w:ascii="Times New Roman" w:hAnsi="Times New Roman" w:cs="Times New Roman"/>
          <w:sz w:val="28"/>
          <w:szCs w:val="28"/>
        </w:rPr>
        <w:t>- Система вентиляции;</w:t>
      </w:r>
    </w:p>
    <w:p w:rsidR="005C75E9" w:rsidRDefault="00C0437E" w:rsidP="005C75E9">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870C38" w:rsidRPr="00870C38">
        <w:rPr>
          <w:rFonts w:ascii="Times New Roman" w:hAnsi="Times New Roman" w:cs="Times New Roman"/>
          <w:sz w:val="28"/>
          <w:szCs w:val="28"/>
        </w:rPr>
        <w:t xml:space="preserve">Офисные помещения </w:t>
      </w:r>
      <w:r>
        <w:rPr>
          <w:rFonts w:ascii="Times New Roman" w:hAnsi="Times New Roman" w:cs="Times New Roman"/>
          <w:sz w:val="28"/>
          <w:szCs w:val="28"/>
        </w:rPr>
        <w:t>при складе;</w:t>
      </w:r>
    </w:p>
    <w:p w:rsidR="00D31AE8" w:rsidRDefault="005C75E9" w:rsidP="001B6BC7">
      <w:pPr>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870C38" w:rsidRPr="00870C38">
        <w:rPr>
          <w:rFonts w:ascii="Times New Roman" w:hAnsi="Times New Roman" w:cs="Times New Roman"/>
          <w:sz w:val="28"/>
          <w:szCs w:val="28"/>
        </w:rPr>
        <w:t>Автономная</w:t>
      </w:r>
      <w:proofErr w:type="gramEnd"/>
      <w:r w:rsidR="00870C38" w:rsidRPr="00870C38">
        <w:rPr>
          <w:rFonts w:ascii="Times New Roman" w:hAnsi="Times New Roman" w:cs="Times New Roman"/>
          <w:sz w:val="28"/>
          <w:szCs w:val="28"/>
        </w:rPr>
        <w:t xml:space="preserve"> </w:t>
      </w:r>
      <w:proofErr w:type="spellStart"/>
      <w:r w:rsidR="00870C38" w:rsidRPr="00870C38">
        <w:rPr>
          <w:rFonts w:ascii="Times New Roman" w:hAnsi="Times New Roman" w:cs="Times New Roman"/>
          <w:sz w:val="28"/>
          <w:szCs w:val="28"/>
        </w:rPr>
        <w:t>электроподстанция</w:t>
      </w:r>
      <w:proofErr w:type="spellEnd"/>
      <w:r w:rsidR="00870C38" w:rsidRPr="00870C38">
        <w:rPr>
          <w:rFonts w:ascii="Times New Roman" w:hAnsi="Times New Roman" w:cs="Times New Roman"/>
          <w:sz w:val="28"/>
          <w:szCs w:val="28"/>
        </w:rPr>
        <w:t xml:space="preserve"> и тепловой узел.</w:t>
      </w:r>
    </w:p>
    <w:p w:rsidR="001B6BC7" w:rsidRPr="00BA2615" w:rsidRDefault="001B6BC7" w:rsidP="001B6BC7">
      <w:pPr>
        <w:ind w:left="-142"/>
        <w:jc w:val="both"/>
        <w:rPr>
          <w:rFonts w:ascii="Times New Roman" w:hAnsi="Times New Roman" w:cs="Times New Roman"/>
          <w:sz w:val="28"/>
          <w:szCs w:val="28"/>
        </w:rPr>
      </w:pPr>
    </w:p>
    <w:p w:rsidR="00347BB6" w:rsidRPr="005C75E9" w:rsidRDefault="005C75E9" w:rsidP="005C75E9">
      <w:pPr>
        <w:ind w:left="-142"/>
      </w:pPr>
      <w:r>
        <w:rPr>
          <w:b/>
          <w:color w:val="4F81BD" w:themeColor="accent1"/>
          <w:sz w:val="20"/>
          <w:szCs w:val="20"/>
        </w:rPr>
        <w:t xml:space="preserve">Таблица </w:t>
      </w:r>
      <w:r>
        <w:rPr>
          <w:b/>
          <w:sz w:val="20"/>
          <w:szCs w:val="20"/>
        </w:rPr>
        <w:t>3</w:t>
      </w:r>
      <w:r>
        <w:rPr>
          <w:b/>
          <w:color w:val="4F81BD" w:themeColor="accent1"/>
          <w:sz w:val="20"/>
          <w:szCs w:val="20"/>
        </w:rPr>
        <w:t xml:space="preserve"> – Площадь застройки объекта:</w:t>
      </w:r>
    </w:p>
    <w:tbl>
      <w:tblPr>
        <w:tblStyle w:val="aff4"/>
        <w:tblW w:w="0" w:type="auto"/>
        <w:tblInd w:w="-142" w:type="dxa"/>
        <w:tblLook w:val="04A0"/>
      </w:tblPr>
      <w:tblGrid>
        <w:gridCol w:w="4645"/>
        <w:gridCol w:w="1641"/>
        <w:gridCol w:w="3143"/>
      </w:tblGrid>
      <w:tr w:rsidR="00347BB6" w:rsidTr="00CF0BC7">
        <w:tc>
          <w:tcPr>
            <w:tcW w:w="4645" w:type="dxa"/>
            <w:shd w:val="clear" w:color="auto" w:fill="0070C0"/>
            <w:vAlign w:val="center"/>
          </w:tcPr>
          <w:p w:rsidR="00347BB6" w:rsidRPr="00CF0BC7" w:rsidRDefault="00347BB6" w:rsidP="00347BB6">
            <w:pPr>
              <w:jc w:val="center"/>
              <w:rPr>
                <w:rFonts w:cstheme="minorHAnsi"/>
                <w:b/>
                <w:bCs/>
                <w:i/>
                <w:iCs/>
                <w:color w:val="FFFFFF" w:themeColor="background1"/>
                <w:sz w:val="20"/>
                <w:szCs w:val="20"/>
              </w:rPr>
            </w:pPr>
            <w:r w:rsidRPr="00CF0BC7">
              <w:rPr>
                <w:rFonts w:cstheme="minorHAnsi"/>
                <w:b/>
                <w:bCs/>
                <w:i/>
                <w:iCs/>
                <w:color w:val="FFFFFF" w:themeColor="background1"/>
                <w:sz w:val="20"/>
                <w:szCs w:val="20"/>
              </w:rPr>
              <w:t>Наименование</w:t>
            </w:r>
          </w:p>
        </w:tc>
        <w:tc>
          <w:tcPr>
            <w:tcW w:w="1641" w:type="dxa"/>
            <w:shd w:val="clear" w:color="auto" w:fill="0070C0"/>
            <w:vAlign w:val="center"/>
          </w:tcPr>
          <w:p w:rsidR="00347BB6" w:rsidRPr="00CF0BC7" w:rsidRDefault="00347BB6" w:rsidP="00347BB6">
            <w:pPr>
              <w:jc w:val="center"/>
              <w:rPr>
                <w:rFonts w:cstheme="minorHAnsi"/>
                <w:b/>
                <w:bCs/>
                <w:i/>
                <w:iCs/>
                <w:color w:val="FFFFFF" w:themeColor="background1"/>
                <w:sz w:val="20"/>
                <w:szCs w:val="20"/>
              </w:rPr>
            </w:pPr>
            <w:proofErr w:type="spellStart"/>
            <w:r w:rsidRPr="00CF0BC7">
              <w:rPr>
                <w:rFonts w:cstheme="minorHAnsi"/>
                <w:b/>
                <w:bCs/>
                <w:i/>
                <w:iCs/>
                <w:color w:val="FFFFFF" w:themeColor="background1"/>
                <w:sz w:val="20"/>
                <w:szCs w:val="20"/>
              </w:rPr>
              <w:t>Ед</w:t>
            </w:r>
            <w:proofErr w:type="gramStart"/>
            <w:r w:rsidRPr="00CF0BC7">
              <w:rPr>
                <w:rFonts w:cstheme="minorHAnsi"/>
                <w:b/>
                <w:bCs/>
                <w:i/>
                <w:iCs/>
                <w:color w:val="FFFFFF" w:themeColor="background1"/>
                <w:sz w:val="20"/>
                <w:szCs w:val="20"/>
              </w:rPr>
              <w:t>.и</w:t>
            </w:r>
            <w:proofErr w:type="gramEnd"/>
            <w:r w:rsidRPr="00CF0BC7">
              <w:rPr>
                <w:rFonts w:cstheme="minorHAnsi"/>
                <w:b/>
                <w:bCs/>
                <w:i/>
                <w:iCs/>
                <w:color w:val="FFFFFF" w:themeColor="background1"/>
                <w:sz w:val="20"/>
                <w:szCs w:val="20"/>
              </w:rPr>
              <w:t>зм</w:t>
            </w:r>
            <w:proofErr w:type="spellEnd"/>
            <w:r w:rsidRPr="00CF0BC7">
              <w:rPr>
                <w:rFonts w:cstheme="minorHAnsi"/>
                <w:b/>
                <w:bCs/>
                <w:i/>
                <w:iCs/>
                <w:color w:val="FFFFFF" w:themeColor="background1"/>
                <w:sz w:val="20"/>
                <w:szCs w:val="20"/>
              </w:rPr>
              <w:t>.</w:t>
            </w:r>
          </w:p>
        </w:tc>
        <w:tc>
          <w:tcPr>
            <w:tcW w:w="3143" w:type="dxa"/>
            <w:shd w:val="clear" w:color="auto" w:fill="0070C0"/>
            <w:vAlign w:val="center"/>
          </w:tcPr>
          <w:p w:rsidR="00347BB6" w:rsidRPr="00CF0BC7" w:rsidRDefault="00347BB6" w:rsidP="00347BB6">
            <w:pPr>
              <w:jc w:val="center"/>
              <w:rPr>
                <w:rFonts w:cstheme="minorHAnsi"/>
                <w:b/>
                <w:bCs/>
                <w:i/>
                <w:iCs/>
                <w:color w:val="FFFFFF" w:themeColor="background1"/>
                <w:sz w:val="20"/>
                <w:szCs w:val="20"/>
              </w:rPr>
            </w:pPr>
            <w:r w:rsidRPr="00CF0BC7">
              <w:rPr>
                <w:rFonts w:cstheme="minorHAnsi"/>
                <w:b/>
                <w:bCs/>
                <w:i/>
                <w:iCs/>
                <w:color w:val="FFFFFF" w:themeColor="background1"/>
                <w:sz w:val="20"/>
                <w:szCs w:val="20"/>
              </w:rPr>
              <w:t>Показатель</w:t>
            </w:r>
          </w:p>
        </w:tc>
      </w:tr>
      <w:tr w:rsidR="00347BB6" w:rsidTr="00CF0BC7">
        <w:tc>
          <w:tcPr>
            <w:tcW w:w="4645" w:type="dxa"/>
            <w:vAlign w:val="center"/>
          </w:tcPr>
          <w:p w:rsidR="00347BB6" w:rsidRPr="00CF0BC7" w:rsidRDefault="00347BB6" w:rsidP="00CF0BC7">
            <w:pPr>
              <w:rPr>
                <w:rFonts w:cstheme="minorHAnsi"/>
                <w:color w:val="000000"/>
                <w:sz w:val="20"/>
                <w:szCs w:val="20"/>
              </w:rPr>
            </w:pPr>
            <w:r w:rsidRPr="00CF0BC7">
              <w:rPr>
                <w:rFonts w:cstheme="minorHAnsi"/>
                <w:b/>
                <w:bCs/>
                <w:sz w:val="20"/>
                <w:szCs w:val="20"/>
              </w:rPr>
              <w:t>S</w:t>
            </w:r>
            <w:r w:rsidRPr="00CF0BC7">
              <w:rPr>
                <w:rFonts w:cstheme="minorHAnsi"/>
                <w:color w:val="000000"/>
                <w:sz w:val="20"/>
                <w:szCs w:val="20"/>
              </w:rPr>
              <w:t xml:space="preserve"> площадь Земельного участка</w:t>
            </w:r>
          </w:p>
        </w:tc>
        <w:tc>
          <w:tcPr>
            <w:tcW w:w="1641" w:type="dxa"/>
            <w:vAlign w:val="center"/>
          </w:tcPr>
          <w:p w:rsidR="00347BB6" w:rsidRPr="00CF0BC7" w:rsidRDefault="00347BB6" w:rsidP="00347BB6">
            <w:pPr>
              <w:jc w:val="center"/>
              <w:rPr>
                <w:rFonts w:cstheme="minorHAnsi"/>
                <w:color w:val="000000"/>
                <w:sz w:val="20"/>
                <w:szCs w:val="20"/>
              </w:rPr>
            </w:pPr>
            <w:r w:rsidRPr="00CF0BC7">
              <w:rPr>
                <w:rFonts w:cstheme="minorHAnsi"/>
                <w:color w:val="000000"/>
                <w:sz w:val="20"/>
                <w:szCs w:val="20"/>
              </w:rPr>
              <w:t>кв.м.</w:t>
            </w:r>
          </w:p>
        </w:tc>
        <w:tc>
          <w:tcPr>
            <w:tcW w:w="3143" w:type="dxa"/>
            <w:vAlign w:val="center"/>
          </w:tcPr>
          <w:p w:rsidR="00347BB6" w:rsidRPr="00CF0BC7" w:rsidRDefault="00347BB6" w:rsidP="00347BB6">
            <w:pPr>
              <w:jc w:val="center"/>
              <w:rPr>
                <w:rFonts w:cstheme="minorHAnsi"/>
                <w:sz w:val="20"/>
                <w:szCs w:val="20"/>
              </w:rPr>
            </w:pPr>
            <w:r w:rsidRPr="00CF0BC7">
              <w:rPr>
                <w:rFonts w:cstheme="minorHAnsi"/>
                <w:sz w:val="20"/>
                <w:szCs w:val="20"/>
              </w:rPr>
              <w:t>9071</w:t>
            </w:r>
          </w:p>
        </w:tc>
      </w:tr>
      <w:tr w:rsidR="00347BB6" w:rsidTr="00CF0BC7">
        <w:tc>
          <w:tcPr>
            <w:tcW w:w="4645" w:type="dxa"/>
            <w:vAlign w:val="center"/>
          </w:tcPr>
          <w:p w:rsidR="00347BB6" w:rsidRPr="00CF0BC7" w:rsidRDefault="00347BB6" w:rsidP="00CF0BC7">
            <w:pPr>
              <w:rPr>
                <w:rFonts w:cstheme="minorHAnsi"/>
                <w:color w:val="000000"/>
                <w:sz w:val="20"/>
                <w:szCs w:val="20"/>
              </w:rPr>
            </w:pPr>
            <w:r w:rsidRPr="00CF0BC7">
              <w:rPr>
                <w:rFonts w:cstheme="minorHAnsi"/>
                <w:b/>
                <w:bCs/>
                <w:sz w:val="20"/>
                <w:szCs w:val="20"/>
              </w:rPr>
              <w:t>S</w:t>
            </w:r>
            <w:r w:rsidRPr="00CF0BC7">
              <w:rPr>
                <w:rFonts w:cstheme="minorHAnsi"/>
                <w:color w:val="000000"/>
                <w:sz w:val="20"/>
                <w:szCs w:val="20"/>
              </w:rPr>
              <w:t xml:space="preserve"> площадь Застройки</w:t>
            </w:r>
          </w:p>
        </w:tc>
        <w:tc>
          <w:tcPr>
            <w:tcW w:w="1641" w:type="dxa"/>
            <w:vAlign w:val="center"/>
          </w:tcPr>
          <w:p w:rsidR="00347BB6" w:rsidRPr="00CF0BC7" w:rsidRDefault="00347BB6" w:rsidP="00347BB6">
            <w:pPr>
              <w:jc w:val="center"/>
              <w:rPr>
                <w:rFonts w:cstheme="minorHAnsi"/>
                <w:color w:val="000000"/>
                <w:sz w:val="20"/>
                <w:szCs w:val="20"/>
              </w:rPr>
            </w:pPr>
            <w:r w:rsidRPr="00CF0BC7">
              <w:rPr>
                <w:rFonts w:cstheme="minorHAnsi"/>
                <w:color w:val="000000"/>
                <w:sz w:val="20"/>
                <w:szCs w:val="20"/>
              </w:rPr>
              <w:t>кв.м.</w:t>
            </w:r>
          </w:p>
        </w:tc>
        <w:tc>
          <w:tcPr>
            <w:tcW w:w="3143" w:type="dxa"/>
            <w:vAlign w:val="center"/>
          </w:tcPr>
          <w:p w:rsidR="00347BB6" w:rsidRPr="00CF0BC7" w:rsidRDefault="00347BB6" w:rsidP="00347BB6">
            <w:pPr>
              <w:jc w:val="center"/>
              <w:rPr>
                <w:rFonts w:cstheme="minorHAnsi"/>
                <w:sz w:val="20"/>
                <w:szCs w:val="20"/>
              </w:rPr>
            </w:pPr>
            <w:r w:rsidRPr="00CF0BC7">
              <w:rPr>
                <w:rFonts w:cstheme="minorHAnsi"/>
                <w:sz w:val="20"/>
                <w:szCs w:val="20"/>
              </w:rPr>
              <w:t>7200</w:t>
            </w:r>
          </w:p>
        </w:tc>
      </w:tr>
      <w:tr w:rsidR="00347BB6" w:rsidTr="00CF0BC7">
        <w:tc>
          <w:tcPr>
            <w:tcW w:w="4645" w:type="dxa"/>
            <w:vAlign w:val="center"/>
          </w:tcPr>
          <w:p w:rsidR="00347BB6" w:rsidRPr="00CF0BC7" w:rsidRDefault="00347BB6" w:rsidP="00CF0BC7">
            <w:pPr>
              <w:rPr>
                <w:rFonts w:cstheme="minorHAnsi"/>
                <w:color w:val="000000"/>
                <w:sz w:val="20"/>
                <w:szCs w:val="20"/>
              </w:rPr>
            </w:pPr>
            <w:r w:rsidRPr="00CF0BC7">
              <w:rPr>
                <w:rFonts w:cstheme="minorHAnsi"/>
                <w:b/>
                <w:bCs/>
                <w:sz w:val="20"/>
                <w:szCs w:val="20"/>
              </w:rPr>
              <w:t>S</w:t>
            </w:r>
            <w:r w:rsidRPr="00CF0BC7">
              <w:rPr>
                <w:rFonts w:cstheme="minorHAnsi"/>
                <w:color w:val="000000"/>
                <w:sz w:val="20"/>
                <w:szCs w:val="20"/>
              </w:rPr>
              <w:t xml:space="preserve"> площадь Стоянки (на 100 </w:t>
            </w:r>
            <w:proofErr w:type="spellStart"/>
            <w:r w:rsidRPr="00CF0BC7">
              <w:rPr>
                <w:rFonts w:cstheme="minorHAnsi"/>
                <w:color w:val="000000"/>
                <w:sz w:val="20"/>
                <w:szCs w:val="20"/>
              </w:rPr>
              <w:t>машиноместа</w:t>
            </w:r>
            <w:proofErr w:type="spellEnd"/>
            <w:r w:rsidRPr="00CF0BC7">
              <w:rPr>
                <w:rFonts w:cstheme="minorHAnsi"/>
                <w:color w:val="000000"/>
                <w:sz w:val="20"/>
                <w:szCs w:val="20"/>
              </w:rPr>
              <w:t>)</w:t>
            </w:r>
          </w:p>
        </w:tc>
        <w:tc>
          <w:tcPr>
            <w:tcW w:w="1641" w:type="dxa"/>
            <w:vAlign w:val="center"/>
          </w:tcPr>
          <w:p w:rsidR="00347BB6" w:rsidRPr="00CF0BC7" w:rsidRDefault="00347BB6" w:rsidP="00347BB6">
            <w:pPr>
              <w:jc w:val="center"/>
              <w:rPr>
                <w:rFonts w:cstheme="minorHAnsi"/>
                <w:color w:val="000000"/>
                <w:sz w:val="20"/>
                <w:szCs w:val="20"/>
              </w:rPr>
            </w:pPr>
            <w:r w:rsidRPr="00CF0BC7">
              <w:rPr>
                <w:rFonts w:cstheme="minorHAnsi"/>
                <w:color w:val="000000"/>
                <w:sz w:val="20"/>
                <w:szCs w:val="20"/>
              </w:rPr>
              <w:t>кв.м.</w:t>
            </w:r>
          </w:p>
        </w:tc>
        <w:tc>
          <w:tcPr>
            <w:tcW w:w="3143" w:type="dxa"/>
            <w:vAlign w:val="center"/>
          </w:tcPr>
          <w:p w:rsidR="00347BB6" w:rsidRPr="00CF0BC7" w:rsidRDefault="00347BB6" w:rsidP="00347BB6">
            <w:pPr>
              <w:jc w:val="center"/>
              <w:rPr>
                <w:rFonts w:cstheme="minorHAnsi"/>
                <w:sz w:val="20"/>
                <w:szCs w:val="20"/>
              </w:rPr>
            </w:pPr>
            <w:r w:rsidRPr="00CF0BC7">
              <w:rPr>
                <w:rFonts w:cstheme="minorHAnsi"/>
                <w:sz w:val="20"/>
                <w:szCs w:val="20"/>
              </w:rPr>
              <w:t>1500</w:t>
            </w:r>
          </w:p>
        </w:tc>
      </w:tr>
      <w:tr w:rsidR="00347BB6" w:rsidTr="00CF0BC7">
        <w:tc>
          <w:tcPr>
            <w:tcW w:w="4645" w:type="dxa"/>
            <w:vAlign w:val="center"/>
          </w:tcPr>
          <w:p w:rsidR="00347BB6" w:rsidRPr="00CF0BC7" w:rsidRDefault="00347BB6" w:rsidP="00CF0BC7">
            <w:pPr>
              <w:rPr>
                <w:rFonts w:cstheme="minorHAnsi"/>
                <w:color w:val="000000"/>
                <w:sz w:val="20"/>
                <w:szCs w:val="20"/>
              </w:rPr>
            </w:pPr>
            <w:r w:rsidRPr="00CF0BC7">
              <w:rPr>
                <w:rFonts w:cstheme="minorHAnsi"/>
                <w:b/>
                <w:bCs/>
                <w:sz w:val="20"/>
                <w:szCs w:val="20"/>
              </w:rPr>
              <w:t>S</w:t>
            </w:r>
            <w:r w:rsidRPr="00CF0BC7">
              <w:rPr>
                <w:rFonts w:cstheme="minorHAnsi"/>
                <w:color w:val="000000"/>
                <w:sz w:val="20"/>
                <w:szCs w:val="20"/>
              </w:rPr>
              <w:t xml:space="preserve"> площадь Общего назначения</w:t>
            </w:r>
          </w:p>
        </w:tc>
        <w:tc>
          <w:tcPr>
            <w:tcW w:w="1641" w:type="dxa"/>
            <w:vAlign w:val="center"/>
          </w:tcPr>
          <w:p w:rsidR="00347BB6" w:rsidRPr="00CF0BC7" w:rsidRDefault="00347BB6" w:rsidP="00347BB6">
            <w:pPr>
              <w:jc w:val="center"/>
              <w:rPr>
                <w:rFonts w:cstheme="minorHAnsi"/>
                <w:color w:val="000000"/>
                <w:sz w:val="20"/>
                <w:szCs w:val="20"/>
              </w:rPr>
            </w:pPr>
            <w:r w:rsidRPr="00CF0BC7">
              <w:rPr>
                <w:rFonts w:cstheme="minorHAnsi"/>
                <w:color w:val="000000"/>
                <w:sz w:val="20"/>
                <w:szCs w:val="20"/>
              </w:rPr>
              <w:t>кв.м.</w:t>
            </w:r>
          </w:p>
        </w:tc>
        <w:tc>
          <w:tcPr>
            <w:tcW w:w="3143" w:type="dxa"/>
            <w:vAlign w:val="center"/>
          </w:tcPr>
          <w:p w:rsidR="00347BB6" w:rsidRPr="00CF0BC7" w:rsidRDefault="00347BB6" w:rsidP="00347BB6">
            <w:pPr>
              <w:jc w:val="center"/>
              <w:rPr>
                <w:rFonts w:cstheme="minorHAnsi"/>
                <w:sz w:val="20"/>
                <w:szCs w:val="20"/>
              </w:rPr>
            </w:pPr>
            <w:r w:rsidRPr="00CF0BC7">
              <w:rPr>
                <w:rFonts w:cstheme="minorHAnsi"/>
                <w:sz w:val="20"/>
                <w:szCs w:val="20"/>
              </w:rPr>
              <w:t>371</w:t>
            </w:r>
          </w:p>
        </w:tc>
      </w:tr>
      <w:tr w:rsidR="00347BB6" w:rsidTr="00CF0BC7">
        <w:tc>
          <w:tcPr>
            <w:tcW w:w="4645" w:type="dxa"/>
            <w:vAlign w:val="center"/>
          </w:tcPr>
          <w:p w:rsidR="00347BB6" w:rsidRPr="00CF0BC7" w:rsidRDefault="00347BB6" w:rsidP="00CF0BC7">
            <w:pPr>
              <w:rPr>
                <w:rFonts w:cstheme="minorHAnsi"/>
                <w:color w:val="000000"/>
                <w:sz w:val="20"/>
                <w:szCs w:val="20"/>
              </w:rPr>
            </w:pPr>
            <w:r w:rsidRPr="00CF0BC7">
              <w:rPr>
                <w:rFonts w:cstheme="minorHAnsi"/>
                <w:b/>
                <w:bCs/>
                <w:sz w:val="20"/>
                <w:szCs w:val="20"/>
              </w:rPr>
              <w:t>S</w:t>
            </w:r>
            <w:r w:rsidRPr="00CF0BC7">
              <w:rPr>
                <w:rFonts w:cstheme="minorHAnsi"/>
                <w:color w:val="000000"/>
                <w:sz w:val="20"/>
                <w:szCs w:val="20"/>
              </w:rPr>
              <w:t xml:space="preserve"> площадь Коммерческих помещений</w:t>
            </w:r>
          </w:p>
        </w:tc>
        <w:tc>
          <w:tcPr>
            <w:tcW w:w="1641" w:type="dxa"/>
            <w:vAlign w:val="center"/>
          </w:tcPr>
          <w:p w:rsidR="00347BB6" w:rsidRPr="00CF0BC7" w:rsidRDefault="00347BB6" w:rsidP="00347BB6">
            <w:pPr>
              <w:jc w:val="center"/>
              <w:rPr>
                <w:rFonts w:cstheme="minorHAnsi"/>
                <w:color w:val="000000"/>
                <w:sz w:val="20"/>
                <w:szCs w:val="20"/>
              </w:rPr>
            </w:pPr>
            <w:r w:rsidRPr="00CF0BC7">
              <w:rPr>
                <w:rFonts w:cstheme="minorHAnsi"/>
                <w:color w:val="000000"/>
                <w:sz w:val="20"/>
                <w:szCs w:val="20"/>
              </w:rPr>
              <w:t>кв.м.</w:t>
            </w:r>
          </w:p>
        </w:tc>
        <w:tc>
          <w:tcPr>
            <w:tcW w:w="3143" w:type="dxa"/>
            <w:vAlign w:val="center"/>
          </w:tcPr>
          <w:p w:rsidR="00347BB6" w:rsidRPr="00CF0BC7" w:rsidRDefault="00347BB6" w:rsidP="00347BB6">
            <w:pPr>
              <w:jc w:val="center"/>
              <w:rPr>
                <w:rFonts w:cstheme="minorHAnsi"/>
                <w:sz w:val="20"/>
                <w:szCs w:val="20"/>
              </w:rPr>
            </w:pPr>
            <w:r w:rsidRPr="00CF0BC7">
              <w:rPr>
                <w:rFonts w:cstheme="minorHAnsi"/>
                <w:sz w:val="20"/>
                <w:szCs w:val="20"/>
              </w:rPr>
              <w:t>3990</w:t>
            </w:r>
          </w:p>
        </w:tc>
      </w:tr>
      <w:tr w:rsidR="00347BB6" w:rsidTr="00CF0BC7">
        <w:tc>
          <w:tcPr>
            <w:tcW w:w="4645" w:type="dxa"/>
            <w:vAlign w:val="center"/>
          </w:tcPr>
          <w:p w:rsidR="00347BB6" w:rsidRPr="00CF0BC7" w:rsidRDefault="00347BB6" w:rsidP="00CF0BC7">
            <w:pPr>
              <w:rPr>
                <w:rFonts w:cstheme="minorHAnsi"/>
                <w:color w:val="000000"/>
                <w:sz w:val="20"/>
                <w:szCs w:val="20"/>
              </w:rPr>
            </w:pPr>
            <w:r w:rsidRPr="00CF0BC7">
              <w:rPr>
                <w:rFonts w:cstheme="minorHAnsi"/>
                <w:b/>
                <w:bCs/>
                <w:sz w:val="20"/>
                <w:szCs w:val="20"/>
              </w:rPr>
              <w:t>S</w:t>
            </w:r>
            <w:r w:rsidRPr="00CF0BC7">
              <w:rPr>
                <w:rFonts w:cstheme="minorHAnsi"/>
                <w:color w:val="000000"/>
                <w:sz w:val="20"/>
                <w:szCs w:val="20"/>
              </w:rPr>
              <w:t xml:space="preserve"> площадь Офисных помещений</w:t>
            </w:r>
          </w:p>
        </w:tc>
        <w:tc>
          <w:tcPr>
            <w:tcW w:w="1641" w:type="dxa"/>
            <w:vAlign w:val="center"/>
          </w:tcPr>
          <w:p w:rsidR="00347BB6" w:rsidRPr="00CF0BC7" w:rsidRDefault="00347BB6" w:rsidP="00347BB6">
            <w:pPr>
              <w:jc w:val="center"/>
              <w:rPr>
                <w:rFonts w:cstheme="minorHAnsi"/>
                <w:color w:val="000000"/>
                <w:sz w:val="20"/>
                <w:szCs w:val="20"/>
              </w:rPr>
            </w:pPr>
            <w:r w:rsidRPr="00CF0BC7">
              <w:rPr>
                <w:rFonts w:cstheme="minorHAnsi"/>
                <w:color w:val="000000"/>
                <w:sz w:val="20"/>
                <w:szCs w:val="20"/>
              </w:rPr>
              <w:t>кв.м.</w:t>
            </w:r>
          </w:p>
        </w:tc>
        <w:tc>
          <w:tcPr>
            <w:tcW w:w="3143" w:type="dxa"/>
            <w:vAlign w:val="center"/>
          </w:tcPr>
          <w:p w:rsidR="00347BB6" w:rsidRPr="00CF0BC7" w:rsidRDefault="00347BB6" w:rsidP="00347BB6">
            <w:pPr>
              <w:jc w:val="center"/>
              <w:rPr>
                <w:rFonts w:cstheme="minorHAnsi"/>
                <w:sz w:val="20"/>
                <w:szCs w:val="20"/>
              </w:rPr>
            </w:pPr>
            <w:r w:rsidRPr="00CF0BC7">
              <w:rPr>
                <w:rFonts w:cstheme="minorHAnsi"/>
                <w:sz w:val="20"/>
                <w:szCs w:val="20"/>
              </w:rPr>
              <w:t>30</w:t>
            </w:r>
          </w:p>
        </w:tc>
      </w:tr>
      <w:tr w:rsidR="00347BB6" w:rsidTr="00CF0BC7">
        <w:tc>
          <w:tcPr>
            <w:tcW w:w="4645" w:type="dxa"/>
            <w:vAlign w:val="center"/>
          </w:tcPr>
          <w:p w:rsidR="00347BB6" w:rsidRPr="00CF0BC7" w:rsidRDefault="00347BB6" w:rsidP="00CF0BC7">
            <w:pPr>
              <w:rPr>
                <w:rFonts w:cstheme="minorHAnsi"/>
                <w:color w:val="000000"/>
                <w:sz w:val="20"/>
                <w:szCs w:val="20"/>
              </w:rPr>
            </w:pPr>
            <w:r w:rsidRPr="00CF0BC7">
              <w:rPr>
                <w:rFonts w:cstheme="minorHAnsi"/>
                <w:b/>
                <w:bCs/>
                <w:sz w:val="20"/>
                <w:szCs w:val="20"/>
              </w:rPr>
              <w:t>S</w:t>
            </w:r>
            <w:r w:rsidRPr="00CF0BC7">
              <w:rPr>
                <w:rFonts w:cstheme="minorHAnsi"/>
                <w:color w:val="000000"/>
                <w:sz w:val="20"/>
                <w:szCs w:val="20"/>
              </w:rPr>
              <w:t xml:space="preserve"> площадь </w:t>
            </w:r>
            <w:proofErr w:type="spellStart"/>
            <w:r w:rsidRPr="00CF0BC7">
              <w:rPr>
                <w:rFonts w:cstheme="minorHAnsi"/>
                <w:color w:val="000000"/>
                <w:sz w:val="20"/>
                <w:szCs w:val="20"/>
              </w:rPr>
              <w:t>Площадь</w:t>
            </w:r>
            <w:proofErr w:type="spellEnd"/>
            <w:r w:rsidRPr="00CF0BC7">
              <w:rPr>
                <w:rFonts w:cstheme="minorHAnsi"/>
                <w:color w:val="000000"/>
                <w:sz w:val="20"/>
                <w:szCs w:val="20"/>
              </w:rPr>
              <w:t xml:space="preserve"> МОП</w:t>
            </w:r>
          </w:p>
        </w:tc>
        <w:tc>
          <w:tcPr>
            <w:tcW w:w="1641" w:type="dxa"/>
            <w:vAlign w:val="center"/>
          </w:tcPr>
          <w:p w:rsidR="00347BB6" w:rsidRPr="00CF0BC7" w:rsidRDefault="00347BB6" w:rsidP="00347BB6">
            <w:pPr>
              <w:jc w:val="center"/>
              <w:rPr>
                <w:rFonts w:cstheme="minorHAnsi"/>
                <w:color w:val="000000"/>
                <w:sz w:val="20"/>
                <w:szCs w:val="20"/>
              </w:rPr>
            </w:pPr>
            <w:r w:rsidRPr="00CF0BC7">
              <w:rPr>
                <w:rFonts w:cstheme="minorHAnsi"/>
                <w:color w:val="000000"/>
                <w:sz w:val="20"/>
                <w:szCs w:val="20"/>
              </w:rPr>
              <w:t>кв.м.</w:t>
            </w:r>
          </w:p>
        </w:tc>
        <w:tc>
          <w:tcPr>
            <w:tcW w:w="3143" w:type="dxa"/>
            <w:vAlign w:val="center"/>
          </w:tcPr>
          <w:p w:rsidR="00347BB6" w:rsidRPr="00CF0BC7" w:rsidRDefault="00347BB6" w:rsidP="00347BB6">
            <w:pPr>
              <w:jc w:val="center"/>
              <w:rPr>
                <w:rFonts w:cstheme="minorHAnsi"/>
                <w:sz w:val="20"/>
                <w:szCs w:val="20"/>
              </w:rPr>
            </w:pPr>
            <w:r w:rsidRPr="00CF0BC7">
              <w:rPr>
                <w:rFonts w:cstheme="minorHAnsi"/>
                <w:sz w:val="20"/>
                <w:szCs w:val="20"/>
              </w:rPr>
              <w:t>3180</w:t>
            </w:r>
          </w:p>
        </w:tc>
      </w:tr>
    </w:tbl>
    <w:p w:rsidR="0008047B" w:rsidRDefault="0008047B" w:rsidP="0008047B">
      <w:pPr>
        <w:ind w:left="-142"/>
        <w:rPr>
          <w:b/>
          <w:color w:val="4F81BD" w:themeColor="accent1"/>
          <w:sz w:val="20"/>
          <w:szCs w:val="20"/>
        </w:rPr>
      </w:pPr>
    </w:p>
    <w:p w:rsidR="004120A6" w:rsidRDefault="00932356" w:rsidP="00D31AE8">
      <w:pPr>
        <w:ind w:left="-142"/>
        <w:rPr>
          <w:rFonts w:ascii="Times New Roman" w:hAnsi="Times New Roman" w:cs="Times New Roman"/>
          <w:sz w:val="28"/>
          <w:szCs w:val="28"/>
        </w:rPr>
      </w:pPr>
      <w:r>
        <w:rPr>
          <w:rFonts w:ascii="Times New Roman" w:hAnsi="Times New Roman" w:cs="Times New Roman"/>
          <w:sz w:val="28"/>
          <w:szCs w:val="28"/>
        </w:rPr>
        <w:t>Оптовую базу планирует</w:t>
      </w:r>
      <w:r w:rsidR="006571FD">
        <w:rPr>
          <w:rFonts w:ascii="Times New Roman" w:hAnsi="Times New Roman" w:cs="Times New Roman"/>
          <w:sz w:val="28"/>
          <w:szCs w:val="28"/>
        </w:rPr>
        <w:t>ся построить каркасным методом, что даст ряд преимуществ:</w:t>
      </w:r>
    </w:p>
    <w:p w:rsidR="006571FD" w:rsidRDefault="006571FD" w:rsidP="00D31AE8">
      <w:pPr>
        <w:ind w:left="-142"/>
        <w:rPr>
          <w:rFonts w:ascii="Times New Roman" w:hAnsi="Times New Roman" w:cs="Times New Roman"/>
          <w:sz w:val="28"/>
          <w:szCs w:val="28"/>
        </w:rPr>
      </w:pPr>
      <w:r>
        <w:rPr>
          <w:rFonts w:ascii="Times New Roman" w:hAnsi="Times New Roman" w:cs="Times New Roman"/>
          <w:sz w:val="28"/>
          <w:szCs w:val="28"/>
        </w:rPr>
        <w:t>- Быстрый срок застройки;</w:t>
      </w:r>
    </w:p>
    <w:p w:rsidR="004120A6" w:rsidRPr="004120A6" w:rsidRDefault="006571FD" w:rsidP="00D31AE8">
      <w:pPr>
        <w:ind w:left="-142"/>
        <w:rPr>
          <w:rFonts w:ascii="Times New Roman" w:hAnsi="Times New Roman" w:cs="Times New Roman"/>
          <w:sz w:val="28"/>
          <w:szCs w:val="28"/>
        </w:rPr>
      </w:pPr>
      <w:r>
        <w:rPr>
          <w:rFonts w:ascii="Times New Roman" w:hAnsi="Times New Roman" w:cs="Times New Roman"/>
          <w:sz w:val="28"/>
          <w:szCs w:val="28"/>
        </w:rPr>
        <w:t>-</w:t>
      </w:r>
      <w:r w:rsidR="004120A6" w:rsidRPr="004120A6">
        <w:rPr>
          <w:rFonts w:ascii="Times New Roman" w:hAnsi="Times New Roman" w:cs="Times New Roman"/>
          <w:sz w:val="28"/>
          <w:szCs w:val="28"/>
        </w:rPr>
        <w:t xml:space="preserve"> </w:t>
      </w:r>
      <w:r>
        <w:rPr>
          <w:rFonts w:ascii="Times New Roman" w:hAnsi="Times New Roman" w:cs="Times New Roman"/>
          <w:sz w:val="28"/>
          <w:szCs w:val="28"/>
        </w:rPr>
        <w:t>Прочный стальной каркас;</w:t>
      </w:r>
    </w:p>
    <w:p w:rsidR="004120A6" w:rsidRPr="004120A6" w:rsidRDefault="006571FD" w:rsidP="00D31AE8">
      <w:pPr>
        <w:ind w:left="-142"/>
        <w:rPr>
          <w:rFonts w:ascii="Times New Roman" w:hAnsi="Times New Roman" w:cs="Times New Roman"/>
          <w:sz w:val="28"/>
          <w:szCs w:val="28"/>
        </w:rPr>
      </w:pPr>
      <w:r>
        <w:rPr>
          <w:rFonts w:ascii="Times New Roman" w:hAnsi="Times New Roman" w:cs="Times New Roman"/>
          <w:sz w:val="28"/>
          <w:szCs w:val="28"/>
        </w:rPr>
        <w:t xml:space="preserve">- </w:t>
      </w:r>
      <w:r w:rsidR="004120A6" w:rsidRPr="004120A6">
        <w:rPr>
          <w:rFonts w:ascii="Times New Roman" w:hAnsi="Times New Roman" w:cs="Times New Roman"/>
          <w:sz w:val="28"/>
          <w:szCs w:val="28"/>
        </w:rPr>
        <w:t>Не требует</w:t>
      </w:r>
      <w:r>
        <w:rPr>
          <w:rFonts w:ascii="Times New Roman" w:hAnsi="Times New Roman" w:cs="Times New Roman"/>
          <w:sz w:val="28"/>
          <w:szCs w:val="28"/>
        </w:rPr>
        <w:t>ся массивного фундамента;</w:t>
      </w:r>
    </w:p>
    <w:p w:rsidR="004120A6" w:rsidRPr="004120A6" w:rsidRDefault="000639AA" w:rsidP="00D31AE8">
      <w:pPr>
        <w:ind w:left="-142"/>
        <w:rPr>
          <w:rFonts w:ascii="Times New Roman" w:hAnsi="Times New Roman" w:cs="Times New Roman"/>
          <w:sz w:val="28"/>
          <w:szCs w:val="28"/>
        </w:rPr>
      </w:pPr>
      <w:r>
        <w:rPr>
          <w:rFonts w:ascii="Times New Roman" w:hAnsi="Times New Roman" w:cs="Times New Roman"/>
          <w:sz w:val="28"/>
          <w:szCs w:val="28"/>
        </w:rPr>
        <w:t xml:space="preserve">- </w:t>
      </w:r>
      <w:r w:rsidR="004120A6" w:rsidRPr="004120A6">
        <w:rPr>
          <w:rFonts w:ascii="Times New Roman" w:hAnsi="Times New Roman" w:cs="Times New Roman"/>
          <w:sz w:val="28"/>
          <w:szCs w:val="28"/>
        </w:rPr>
        <w:t xml:space="preserve">Без </w:t>
      </w:r>
      <w:r>
        <w:rPr>
          <w:rFonts w:ascii="Times New Roman" w:hAnsi="Times New Roman" w:cs="Times New Roman"/>
          <w:sz w:val="28"/>
          <w:szCs w:val="28"/>
        </w:rPr>
        <w:t>внутренних опор;</w:t>
      </w:r>
    </w:p>
    <w:p w:rsidR="000639AA" w:rsidRDefault="000639AA" w:rsidP="00D31AE8">
      <w:pPr>
        <w:ind w:left="-142"/>
        <w:rPr>
          <w:rFonts w:ascii="Times New Roman" w:hAnsi="Times New Roman" w:cs="Times New Roman"/>
          <w:sz w:val="28"/>
          <w:szCs w:val="28"/>
        </w:rPr>
      </w:pPr>
      <w:r>
        <w:rPr>
          <w:rFonts w:ascii="Times New Roman" w:hAnsi="Times New Roman" w:cs="Times New Roman"/>
          <w:sz w:val="28"/>
          <w:szCs w:val="28"/>
        </w:rPr>
        <w:t xml:space="preserve">- </w:t>
      </w:r>
      <w:r w:rsidR="004120A6" w:rsidRPr="004120A6">
        <w:rPr>
          <w:rFonts w:ascii="Times New Roman" w:hAnsi="Times New Roman" w:cs="Times New Roman"/>
          <w:sz w:val="28"/>
          <w:szCs w:val="28"/>
        </w:rPr>
        <w:t>Монтаж каркаса осуществляется при помощи</w:t>
      </w:r>
      <w:r>
        <w:rPr>
          <w:rFonts w:ascii="Times New Roman" w:hAnsi="Times New Roman" w:cs="Times New Roman"/>
          <w:sz w:val="28"/>
          <w:szCs w:val="28"/>
        </w:rPr>
        <w:t xml:space="preserve"> </w:t>
      </w:r>
      <w:r w:rsidR="004120A6" w:rsidRPr="004120A6">
        <w:rPr>
          <w:rFonts w:ascii="Times New Roman" w:hAnsi="Times New Roman" w:cs="Times New Roman"/>
          <w:sz w:val="28"/>
          <w:szCs w:val="28"/>
        </w:rPr>
        <w:t xml:space="preserve">болтовых соединений. </w:t>
      </w:r>
    </w:p>
    <w:p w:rsidR="004120A6" w:rsidRPr="004120A6" w:rsidRDefault="000639AA" w:rsidP="00D31AE8">
      <w:pPr>
        <w:ind w:left="-142"/>
        <w:rPr>
          <w:rFonts w:ascii="Times New Roman" w:hAnsi="Times New Roman" w:cs="Times New Roman"/>
          <w:sz w:val="28"/>
          <w:szCs w:val="28"/>
        </w:rPr>
      </w:pPr>
      <w:r>
        <w:rPr>
          <w:rFonts w:ascii="Times New Roman" w:hAnsi="Times New Roman" w:cs="Times New Roman"/>
          <w:sz w:val="28"/>
          <w:szCs w:val="28"/>
        </w:rPr>
        <w:t xml:space="preserve">- </w:t>
      </w:r>
      <w:r w:rsidR="004120A6" w:rsidRPr="004120A6">
        <w:rPr>
          <w:rFonts w:ascii="Times New Roman" w:hAnsi="Times New Roman" w:cs="Times New Roman"/>
          <w:sz w:val="28"/>
          <w:szCs w:val="28"/>
        </w:rPr>
        <w:t>Элементы конструкции</w:t>
      </w:r>
      <w:r>
        <w:rPr>
          <w:rFonts w:ascii="Times New Roman" w:hAnsi="Times New Roman" w:cs="Times New Roman"/>
          <w:sz w:val="28"/>
          <w:szCs w:val="28"/>
        </w:rPr>
        <w:t xml:space="preserve"> </w:t>
      </w:r>
      <w:r w:rsidR="004120A6" w:rsidRPr="004120A6">
        <w:rPr>
          <w:rFonts w:ascii="Times New Roman" w:hAnsi="Times New Roman" w:cs="Times New Roman"/>
          <w:sz w:val="28"/>
          <w:szCs w:val="28"/>
        </w:rPr>
        <w:t>изготавливаются из квадратной трубы сеч</w:t>
      </w:r>
      <w:r>
        <w:rPr>
          <w:rFonts w:ascii="Times New Roman" w:hAnsi="Times New Roman" w:cs="Times New Roman"/>
          <w:sz w:val="28"/>
          <w:szCs w:val="28"/>
        </w:rPr>
        <w:t>ением: 80x80x3, 40х40х3 ГОСТ 8645-68;</w:t>
      </w:r>
    </w:p>
    <w:p w:rsidR="006B2908" w:rsidRDefault="000639AA" w:rsidP="006B2908">
      <w:pPr>
        <w:ind w:left="-142"/>
        <w:rPr>
          <w:rFonts w:ascii="Times New Roman" w:hAnsi="Times New Roman" w:cs="Times New Roman"/>
          <w:sz w:val="28"/>
          <w:szCs w:val="28"/>
        </w:rPr>
      </w:pPr>
      <w:r>
        <w:rPr>
          <w:rFonts w:ascii="Times New Roman" w:hAnsi="Times New Roman" w:cs="Times New Roman"/>
          <w:sz w:val="28"/>
          <w:szCs w:val="28"/>
        </w:rPr>
        <w:t xml:space="preserve">- </w:t>
      </w:r>
      <w:r w:rsidR="004120A6" w:rsidRPr="004120A6">
        <w:rPr>
          <w:rFonts w:ascii="Times New Roman" w:hAnsi="Times New Roman" w:cs="Times New Roman"/>
          <w:sz w:val="28"/>
          <w:szCs w:val="28"/>
        </w:rPr>
        <w:t>Антикоррозийная защита грунтом</w:t>
      </w:r>
      <w:r>
        <w:rPr>
          <w:rFonts w:ascii="Times New Roman" w:hAnsi="Times New Roman" w:cs="Times New Roman"/>
          <w:sz w:val="28"/>
          <w:szCs w:val="28"/>
        </w:rPr>
        <w:t xml:space="preserve"> </w:t>
      </w:r>
      <w:r w:rsidR="004120A6" w:rsidRPr="004120A6">
        <w:rPr>
          <w:rFonts w:ascii="Times New Roman" w:hAnsi="Times New Roman" w:cs="Times New Roman"/>
          <w:sz w:val="28"/>
          <w:szCs w:val="28"/>
        </w:rPr>
        <w:t>глубокого проникновения</w:t>
      </w:r>
      <w:r>
        <w:rPr>
          <w:rFonts w:ascii="Times New Roman" w:hAnsi="Times New Roman" w:cs="Times New Roman"/>
          <w:sz w:val="28"/>
          <w:szCs w:val="28"/>
        </w:rPr>
        <w:t>;</w:t>
      </w:r>
    </w:p>
    <w:p w:rsidR="006B2908" w:rsidRDefault="006B2908" w:rsidP="006B2908">
      <w:pPr>
        <w:ind w:left="-142"/>
        <w:rPr>
          <w:rFonts w:ascii="Times New Roman" w:hAnsi="Times New Roman" w:cs="Times New Roman"/>
          <w:sz w:val="28"/>
          <w:szCs w:val="28"/>
        </w:rPr>
      </w:pPr>
      <w:r>
        <w:rPr>
          <w:rFonts w:ascii="Times New Roman" w:hAnsi="Times New Roman" w:cs="Times New Roman"/>
          <w:sz w:val="28"/>
          <w:szCs w:val="28"/>
        </w:rPr>
        <w:t xml:space="preserve">- </w:t>
      </w:r>
      <w:r w:rsidRPr="006B2908">
        <w:rPr>
          <w:rFonts w:ascii="Times New Roman" w:hAnsi="Times New Roman" w:cs="Times New Roman"/>
          <w:sz w:val="28"/>
          <w:szCs w:val="28"/>
        </w:rPr>
        <w:t>Элементы конструкции изготавливаются из квадратной трубы сечением:100x100x3, ГОСТ 8645-68</w:t>
      </w:r>
      <w:r>
        <w:rPr>
          <w:rFonts w:ascii="Times New Roman" w:hAnsi="Times New Roman" w:cs="Times New Roman"/>
          <w:sz w:val="28"/>
          <w:szCs w:val="28"/>
        </w:rPr>
        <w:t>;</w:t>
      </w:r>
    </w:p>
    <w:p w:rsidR="006B2908" w:rsidRPr="006B2908" w:rsidRDefault="006B2908" w:rsidP="006B2908">
      <w:pPr>
        <w:ind w:left="-142"/>
        <w:rPr>
          <w:rFonts w:ascii="Times New Roman" w:hAnsi="Times New Roman" w:cs="Times New Roman"/>
          <w:sz w:val="28"/>
          <w:szCs w:val="28"/>
        </w:rPr>
      </w:pPr>
      <w:r>
        <w:rPr>
          <w:rFonts w:ascii="Times New Roman" w:hAnsi="Times New Roman" w:cs="Times New Roman"/>
          <w:sz w:val="28"/>
          <w:szCs w:val="28"/>
        </w:rPr>
        <w:t xml:space="preserve">- </w:t>
      </w:r>
      <w:r w:rsidRPr="006B2908">
        <w:rPr>
          <w:rFonts w:ascii="Times New Roman" w:hAnsi="Times New Roman" w:cs="Times New Roman"/>
          <w:sz w:val="28"/>
          <w:szCs w:val="28"/>
        </w:rPr>
        <w:t>Сборно-разборный каркас на болт</w:t>
      </w:r>
      <w:r>
        <w:rPr>
          <w:rFonts w:ascii="Times New Roman" w:hAnsi="Times New Roman" w:cs="Times New Roman"/>
          <w:sz w:val="28"/>
          <w:szCs w:val="28"/>
        </w:rPr>
        <w:t>овых соединениях, с фурнитурой;</w:t>
      </w:r>
    </w:p>
    <w:p w:rsidR="006B2908" w:rsidRPr="006B2908" w:rsidRDefault="006B2908" w:rsidP="006B2908">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6B2908">
        <w:rPr>
          <w:rFonts w:ascii="Times New Roman" w:hAnsi="Times New Roman" w:cs="Times New Roman"/>
          <w:sz w:val="28"/>
          <w:szCs w:val="28"/>
        </w:rPr>
        <w:t>Кровельная ткань ПВХ 730 г/м</w:t>
      </w:r>
      <w:proofErr w:type="gramStart"/>
      <w:r w:rsidRPr="006B2908">
        <w:rPr>
          <w:rFonts w:ascii="Times New Roman" w:hAnsi="Times New Roman" w:cs="Times New Roman"/>
          <w:sz w:val="28"/>
          <w:szCs w:val="28"/>
        </w:rPr>
        <w:t>2</w:t>
      </w:r>
      <w:proofErr w:type="gramEnd"/>
      <w:r w:rsidRPr="006B2908">
        <w:rPr>
          <w:rFonts w:ascii="Times New Roman" w:hAnsi="Times New Roman" w:cs="Times New Roman"/>
          <w:sz w:val="28"/>
          <w:szCs w:val="28"/>
        </w:rPr>
        <w:t xml:space="preserve"> Г1</w:t>
      </w:r>
      <w:r>
        <w:rPr>
          <w:rFonts w:ascii="Times New Roman" w:hAnsi="Times New Roman" w:cs="Times New Roman"/>
          <w:sz w:val="28"/>
          <w:szCs w:val="28"/>
        </w:rPr>
        <w:t>;</w:t>
      </w:r>
    </w:p>
    <w:p w:rsidR="006B2908" w:rsidRDefault="006B2908" w:rsidP="006B2908">
      <w:pPr>
        <w:ind w:left="-142"/>
        <w:jc w:val="both"/>
        <w:rPr>
          <w:rFonts w:ascii="Times New Roman" w:hAnsi="Times New Roman" w:cs="Times New Roman"/>
          <w:sz w:val="28"/>
          <w:szCs w:val="28"/>
        </w:rPr>
      </w:pPr>
      <w:r>
        <w:rPr>
          <w:rFonts w:ascii="Times New Roman" w:hAnsi="Times New Roman" w:cs="Times New Roman"/>
          <w:sz w:val="28"/>
          <w:szCs w:val="28"/>
        </w:rPr>
        <w:t>- Вентиляционные окна в торцах;</w:t>
      </w:r>
    </w:p>
    <w:p w:rsidR="00D31AE8" w:rsidRPr="006B2908" w:rsidRDefault="006B2908" w:rsidP="006B2908">
      <w:pPr>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B2908">
        <w:rPr>
          <w:rFonts w:ascii="Times New Roman" w:hAnsi="Times New Roman" w:cs="Times New Roman"/>
          <w:sz w:val="28"/>
          <w:szCs w:val="28"/>
        </w:rPr>
        <w:t>Защита от коррозии цинковым покрытием всех элементов</w:t>
      </w:r>
      <w:r>
        <w:rPr>
          <w:rFonts w:ascii="Times New Roman" w:hAnsi="Times New Roman" w:cs="Times New Roman"/>
          <w:sz w:val="28"/>
          <w:szCs w:val="28"/>
        </w:rPr>
        <w:t xml:space="preserve"> </w:t>
      </w:r>
      <w:proofErr w:type="spellStart"/>
      <w:r w:rsidRPr="006B2908">
        <w:rPr>
          <w:rFonts w:ascii="Times New Roman" w:hAnsi="Times New Roman" w:cs="Times New Roman"/>
          <w:sz w:val="28"/>
          <w:szCs w:val="28"/>
        </w:rPr>
        <w:t>металлокаркаса</w:t>
      </w:r>
      <w:proofErr w:type="spellEnd"/>
      <w:r w:rsidRPr="006B2908">
        <w:rPr>
          <w:rFonts w:ascii="Times New Roman" w:hAnsi="Times New Roman" w:cs="Times New Roman"/>
          <w:sz w:val="28"/>
          <w:szCs w:val="28"/>
        </w:rPr>
        <w:t xml:space="preserve"> изнутри и снаружи - погружение в горячий</w:t>
      </w:r>
      <w:r>
        <w:rPr>
          <w:rFonts w:ascii="Times New Roman" w:hAnsi="Times New Roman" w:cs="Times New Roman"/>
          <w:sz w:val="28"/>
          <w:szCs w:val="28"/>
        </w:rPr>
        <w:t xml:space="preserve"> расплавленный цинк (ГОСТ);</w:t>
      </w:r>
    </w:p>
    <w:p w:rsidR="00D31AE8" w:rsidRDefault="006B2908" w:rsidP="006B2908">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6B2908">
        <w:rPr>
          <w:rFonts w:ascii="Times New Roman" w:hAnsi="Times New Roman" w:cs="Times New Roman"/>
          <w:sz w:val="28"/>
          <w:szCs w:val="28"/>
        </w:rPr>
        <w:t>Ворота секционные 5х5-h с ручным приводом и калиткой - 2шт.</w:t>
      </w:r>
      <w:r>
        <w:rPr>
          <w:rFonts w:ascii="Times New Roman" w:hAnsi="Times New Roman" w:cs="Times New Roman"/>
          <w:sz w:val="28"/>
          <w:szCs w:val="28"/>
        </w:rPr>
        <w:t>, д</w:t>
      </w:r>
      <w:r w:rsidRPr="006B2908">
        <w:rPr>
          <w:rFonts w:ascii="Times New Roman" w:hAnsi="Times New Roman" w:cs="Times New Roman"/>
          <w:sz w:val="28"/>
          <w:szCs w:val="28"/>
        </w:rPr>
        <w:t>вери стальные противопожарные 1,3х</w:t>
      </w:r>
      <w:proofErr w:type="gramStart"/>
      <w:r w:rsidRPr="006B2908">
        <w:rPr>
          <w:rFonts w:ascii="Times New Roman" w:hAnsi="Times New Roman" w:cs="Times New Roman"/>
          <w:sz w:val="28"/>
          <w:szCs w:val="28"/>
        </w:rPr>
        <w:t>2</w:t>
      </w:r>
      <w:proofErr w:type="gramEnd"/>
      <w:r w:rsidRPr="006B2908">
        <w:rPr>
          <w:rFonts w:ascii="Times New Roman" w:hAnsi="Times New Roman" w:cs="Times New Roman"/>
          <w:sz w:val="28"/>
          <w:szCs w:val="28"/>
        </w:rPr>
        <w:t>,1 – 2шт</w:t>
      </w:r>
      <w:r>
        <w:rPr>
          <w:rFonts w:ascii="Times New Roman" w:hAnsi="Times New Roman" w:cs="Times New Roman"/>
          <w:sz w:val="28"/>
          <w:szCs w:val="28"/>
        </w:rPr>
        <w:t>.</w:t>
      </w:r>
    </w:p>
    <w:p w:rsidR="006B2908" w:rsidRPr="006B2908" w:rsidRDefault="006B2908" w:rsidP="006B2908">
      <w:pPr>
        <w:ind w:left="-142"/>
        <w:jc w:val="both"/>
        <w:rPr>
          <w:rFonts w:ascii="Times New Roman" w:hAnsi="Times New Roman" w:cs="Times New Roman"/>
          <w:sz w:val="28"/>
          <w:szCs w:val="28"/>
        </w:rPr>
      </w:pPr>
    </w:p>
    <w:p w:rsidR="0008047B" w:rsidRPr="005C75E9" w:rsidRDefault="0008047B" w:rsidP="0008047B">
      <w:pPr>
        <w:ind w:left="-142"/>
      </w:pPr>
      <w:r>
        <w:rPr>
          <w:b/>
          <w:color w:val="4F81BD" w:themeColor="accent1"/>
          <w:sz w:val="20"/>
          <w:szCs w:val="20"/>
        </w:rPr>
        <w:t xml:space="preserve">Рисунок </w:t>
      </w:r>
      <w:r>
        <w:rPr>
          <w:b/>
          <w:sz w:val="20"/>
          <w:szCs w:val="20"/>
        </w:rPr>
        <w:t>1</w:t>
      </w:r>
      <w:r>
        <w:rPr>
          <w:b/>
          <w:color w:val="4F81BD" w:themeColor="accent1"/>
          <w:sz w:val="20"/>
          <w:szCs w:val="20"/>
        </w:rPr>
        <w:t xml:space="preserve"> – Внешний вид объекта:</w:t>
      </w:r>
    </w:p>
    <w:p w:rsidR="008E7B81" w:rsidRDefault="0008047B" w:rsidP="00D31AE8">
      <w:pPr>
        <w:spacing w:beforeAutospacing="1" w:afterAutospacing="1"/>
        <w:ind w:left="-142"/>
        <w:jc w:val="both"/>
        <w:rPr>
          <w:rFonts w:asciiTheme="majorHAnsi" w:eastAsia="Times New Roman" w:hAnsiTheme="majorHAnsi"/>
          <w:color w:val="00B0F0"/>
          <w:sz w:val="26"/>
          <w:szCs w:val="26"/>
          <w:lang w:eastAsia="zh-CN"/>
        </w:rPr>
      </w:pPr>
      <w:r>
        <w:rPr>
          <w:rFonts w:asciiTheme="majorHAnsi" w:eastAsia="Times New Roman" w:hAnsiTheme="majorHAnsi"/>
          <w:noProof/>
          <w:color w:val="00B0F0"/>
          <w:sz w:val="26"/>
          <w:szCs w:val="26"/>
        </w:rPr>
        <w:drawing>
          <wp:inline distT="0" distB="0" distL="0" distR="0">
            <wp:extent cx="5850255" cy="3511031"/>
            <wp:effectExtent l="19050" t="0" r="0" b="0"/>
            <wp:docPr id="1" name="Рисунок 1" descr="C:\Users\user\Desktop\26 083 руб. Тендер (Б.п. Оптовая база Горячий Ключ)\ТЗ\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6 083 руб. Тендер (Б.п. Оптовая база Горячий Ключ)\ТЗ\__4.jpg"/>
                    <pic:cNvPicPr>
                      <a:picLocks noChangeAspect="1" noChangeArrowheads="1"/>
                    </pic:cNvPicPr>
                  </pic:nvPicPr>
                  <pic:blipFill>
                    <a:blip r:embed="rId11" cstate="print"/>
                    <a:srcRect/>
                    <a:stretch>
                      <a:fillRect/>
                    </a:stretch>
                  </pic:blipFill>
                  <pic:spPr bwMode="auto">
                    <a:xfrm>
                      <a:off x="0" y="0"/>
                      <a:ext cx="5850255" cy="3511031"/>
                    </a:xfrm>
                    <a:prstGeom prst="rect">
                      <a:avLst/>
                    </a:prstGeom>
                    <a:noFill/>
                    <a:ln w="9525">
                      <a:noFill/>
                      <a:miter lim="800000"/>
                      <a:headEnd/>
                      <a:tailEnd/>
                    </a:ln>
                  </pic:spPr>
                </pic:pic>
              </a:graphicData>
            </a:graphic>
          </wp:inline>
        </w:drawing>
      </w:r>
    </w:p>
    <w:p w:rsidR="00D31AE8" w:rsidRDefault="0008047B" w:rsidP="006B2908">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noProof/>
          <w:color w:val="00B0F0"/>
          <w:sz w:val="26"/>
          <w:szCs w:val="26"/>
        </w:rPr>
        <w:drawing>
          <wp:inline distT="0" distB="0" distL="0" distR="0">
            <wp:extent cx="5850255" cy="3511031"/>
            <wp:effectExtent l="19050" t="0" r="0" b="0"/>
            <wp:docPr id="4" name="Рисунок 2" descr="C:\Users\user\Desktop\26 083 руб. Тендер (Б.п. Оптовая база Горячий Ключ)\ТЗ\_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6 083 руб. Тендер (Б.п. Оптовая база Горячий Ключ)\ТЗ\__6.jpg"/>
                    <pic:cNvPicPr>
                      <a:picLocks noChangeAspect="1" noChangeArrowheads="1"/>
                    </pic:cNvPicPr>
                  </pic:nvPicPr>
                  <pic:blipFill>
                    <a:blip r:embed="rId12" cstate="print"/>
                    <a:srcRect/>
                    <a:stretch>
                      <a:fillRect/>
                    </a:stretch>
                  </pic:blipFill>
                  <pic:spPr bwMode="auto">
                    <a:xfrm>
                      <a:off x="0" y="0"/>
                      <a:ext cx="5850255" cy="3511031"/>
                    </a:xfrm>
                    <a:prstGeom prst="rect">
                      <a:avLst/>
                    </a:prstGeom>
                    <a:noFill/>
                    <a:ln w="9525">
                      <a:noFill/>
                      <a:miter lim="800000"/>
                      <a:headEnd/>
                      <a:tailEnd/>
                    </a:ln>
                  </pic:spPr>
                </pic:pic>
              </a:graphicData>
            </a:graphic>
          </wp:inline>
        </w:drawing>
      </w:r>
    </w:p>
    <w:p w:rsidR="00B7297D" w:rsidRPr="00B7297D" w:rsidRDefault="00B7297D" w:rsidP="00B7297D">
      <w:pPr>
        <w:ind w:left="-142"/>
        <w:jc w:val="both"/>
        <w:rPr>
          <w:rFonts w:ascii="Times New Roman" w:eastAsia="Times New Roman" w:hAnsi="Times New Roman" w:cs="Times New Roman"/>
          <w:sz w:val="28"/>
          <w:szCs w:val="28"/>
        </w:rPr>
      </w:pPr>
      <w:r w:rsidRPr="00B7297D">
        <w:rPr>
          <w:rFonts w:ascii="Times New Roman" w:eastAsia="Times New Roman" w:hAnsi="Times New Roman" w:cs="Times New Roman"/>
          <w:sz w:val="28"/>
          <w:szCs w:val="28"/>
        </w:rPr>
        <w:lastRenderedPageBreak/>
        <w:t xml:space="preserve">Одним из преимуществ является свободная планировка проектируемого здания и возможность преобразования площадей практически под любое назначение. В проекте заложены санитарные и иные нормативы, подходящие для организации общепита, клиники, </w:t>
      </w:r>
      <w:proofErr w:type="spellStart"/>
      <w:r w:rsidRPr="00B7297D">
        <w:rPr>
          <w:rFonts w:ascii="Times New Roman" w:eastAsia="Times New Roman" w:hAnsi="Times New Roman" w:cs="Times New Roman"/>
          <w:sz w:val="28"/>
          <w:szCs w:val="28"/>
        </w:rPr>
        <w:t>офисно</w:t>
      </w:r>
      <w:proofErr w:type="spellEnd"/>
      <w:r w:rsidRPr="00B7297D">
        <w:rPr>
          <w:rFonts w:ascii="Times New Roman" w:eastAsia="Times New Roman" w:hAnsi="Times New Roman" w:cs="Times New Roman"/>
          <w:sz w:val="28"/>
          <w:szCs w:val="28"/>
        </w:rPr>
        <w:t xml:space="preserve"> - торгового комплекса. Соответственно, перечень возможных арендаторов достаточно широк.</w:t>
      </w:r>
    </w:p>
    <w:p w:rsidR="00B7297D" w:rsidRDefault="00B7297D" w:rsidP="00B7297D">
      <w:pPr>
        <w:rPr>
          <w:b/>
          <w:color w:val="4F81BD" w:themeColor="accent1"/>
          <w:sz w:val="20"/>
          <w:szCs w:val="20"/>
        </w:rPr>
      </w:pPr>
    </w:p>
    <w:p w:rsidR="00D31AE8" w:rsidRDefault="00D31AE8" w:rsidP="00D31AE8">
      <w:pPr>
        <w:ind w:left="-142"/>
        <w:rPr>
          <w:b/>
          <w:color w:val="4F81BD" w:themeColor="accent1"/>
          <w:sz w:val="20"/>
          <w:szCs w:val="20"/>
        </w:rPr>
      </w:pPr>
      <w:r>
        <w:rPr>
          <w:b/>
          <w:color w:val="4F81BD" w:themeColor="accent1"/>
          <w:sz w:val="20"/>
          <w:szCs w:val="20"/>
        </w:rPr>
        <w:t xml:space="preserve">Схема </w:t>
      </w:r>
      <w:r>
        <w:rPr>
          <w:b/>
          <w:sz w:val="20"/>
          <w:szCs w:val="20"/>
        </w:rPr>
        <w:t>1</w:t>
      </w:r>
      <w:r>
        <w:rPr>
          <w:b/>
          <w:color w:val="4F81BD" w:themeColor="accent1"/>
          <w:sz w:val="20"/>
          <w:szCs w:val="20"/>
        </w:rPr>
        <w:t xml:space="preserve"> – Структура объекта:</w:t>
      </w:r>
    </w:p>
    <w:p w:rsidR="00D31AE8" w:rsidRPr="005C75E9" w:rsidRDefault="00D31AE8" w:rsidP="00D31AE8">
      <w:pPr>
        <w:ind w:left="-142"/>
      </w:pPr>
      <w:r>
        <w:rPr>
          <w:noProof/>
        </w:rPr>
        <w:drawing>
          <wp:inline distT="0" distB="0" distL="0" distR="0">
            <wp:extent cx="5657850" cy="2552700"/>
            <wp:effectExtent l="19050" t="0" r="0" b="0"/>
            <wp:docPr id="32" name="Рисунок 4" descr="C:\Users\user\Desktop\26 083 руб. Тендер (Б.п. Оптовая база Горячий Ключ)\ТЗ\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6 083 руб. Тендер (Б.п. Оптовая база Горячий Ключ)\ТЗ\ли.png"/>
                    <pic:cNvPicPr>
                      <a:picLocks noChangeAspect="1" noChangeArrowheads="1"/>
                    </pic:cNvPicPr>
                  </pic:nvPicPr>
                  <pic:blipFill>
                    <a:blip r:embed="rId13" cstate="print"/>
                    <a:srcRect/>
                    <a:stretch>
                      <a:fillRect/>
                    </a:stretch>
                  </pic:blipFill>
                  <pic:spPr bwMode="auto">
                    <a:xfrm>
                      <a:off x="0" y="0"/>
                      <a:ext cx="5659694" cy="2553532"/>
                    </a:xfrm>
                    <a:prstGeom prst="rect">
                      <a:avLst/>
                    </a:prstGeom>
                    <a:noFill/>
                    <a:ln w="9525">
                      <a:noFill/>
                      <a:miter lim="800000"/>
                      <a:headEnd/>
                      <a:tailEnd/>
                    </a:ln>
                  </pic:spPr>
                </pic:pic>
              </a:graphicData>
            </a:graphic>
          </wp:inline>
        </w:drawing>
      </w:r>
    </w:p>
    <w:p w:rsidR="00D31AE8" w:rsidRDefault="00D31AE8" w:rsidP="00D31AE8">
      <w:pPr>
        <w:pStyle w:val="12"/>
        <w:ind w:left="-142"/>
        <w:jc w:val="both"/>
        <w:rPr>
          <w:rFonts w:asciiTheme="majorHAnsi" w:eastAsia="Times New Roman" w:hAnsiTheme="majorHAnsi"/>
          <w:color w:val="00B0F0"/>
          <w:sz w:val="26"/>
          <w:szCs w:val="26"/>
          <w:lang w:eastAsia="zh-CN"/>
        </w:rPr>
      </w:pPr>
    </w:p>
    <w:p w:rsidR="00B57B8F" w:rsidRPr="00B57B8F" w:rsidRDefault="00B57B8F" w:rsidP="00B57B8F">
      <w:pPr>
        <w:ind w:left="-142"/>
        <w:jc w:val="both"/>
        <w:rPr>
          <w:rFonts w:ascii="Times New Roman" w:hAnsi="Times New Roman" w:cs="Times New Roman"/>
          <w:sz w:val="28"/>
          <w:szCs w:val="28"/>
        </w:rPr>
      </w:pPr>
      <w:r w:rsidRPr="00B57B8F">
        <w:rPr>
          <w:rFonts w:ascii="Times New Roman" w:hAnsi="Times New Roman" w:cs="Times New Roman"/>
          <w:sz w:val="28"/>
          <w:szCs w:val="28"/>
        </w:rPr>
        <w:t xml:space="preserve">Грамотно оборудованное складское помещение – это одно из основных условий успешного функционирования базы. Такой склад представляет собой сложный комплекс со специальным оборудованием для правильного хранения товара. </w:t>
      </w:r>
    </w:p>
    <w:p w:rsidR="00B57B8F" w:rsidRPr="00B57B8F" w:rsidRDefault="00B57B8F" w:rsidP="000977A2">
      <w:pPr>
        <w:ind w:left="-142"/>
        <w:jc w:val="both"/>
        <w:rPr>
          <w:rFonts w:ascii="Times New Roman" w:hAnsi="Times New Roman" w:cs="Times New Roman"/>
          <w:sz w:val="28"/>
          <w:szCs w:val="28"/>
        </w:rPr>
      </w:pPr>
      <w:r w:rsidRPr="00B57B8F">
        <w:rPr>
          <w:rFonts w:ascii="Times New Roman" w:hAnsi="Times New Roman" w:cs="Times New Roman"/>
          <w:sz w:val="28"/>
          <w:szCs w:val="28"/>
        </w:rPr>
        <w:t xml:space="preserve">Внутреннее обустройство помещения базы </w:t>
      </w:r>
      <w:r w:rsidR="000977A2">
        <w:rPr>
          <w:rFonts w:ascii="Times New Roman" w:hAnsi="Times New Roman" w:cs="Times New Roman"/>
          <w:sz w:val="28"/>
          <w:szCs w:val="28"/>
        </w:rPr>
        <w:t>будет выполнено</w:t>
      </w:r>
      <w:r w:rsidRPr="00B57B8F">
        <w:rPr>
          <w:rFonts w:ascii="Times New Roman" w:hAnsi="Times New Roman" w:cs="Times New Roman"/>
          <w:sz w:val="28"/>
          <w:szCs w:val="28"/>
        </w:rPr>
        <w:t xml:space="preserve"> с учетом следующих рекомендаций:</w:t>
      </w:r>
    </w:p>
    <w:p w:rsidR="00B57B8F" w:rsidRPr="00B57B8F" w:rsidRDefault="000977A2" w:rsidP="00B57B8F">
      <w:pPr>
        <w:ind w:left="-142"/>
        <w:jc w:val="both"/>
        <w:rPr>
          <w:rFonts w:ascii="Times New Roman" w:hAnsi="Times New Roman" w:cs="Times New Roman"/>
          <w:sz w:val="28"/>
          <w:szCs w:val="28"/>
        </w:rPr>
      </w:pPr>
      <w:r>
        <w:rPr>
          <w:rFonts w:ascii="Times New Roman" w:hAnsi="Times New Roman" w:cs="Times New Roman"/>
          <w:sz w:val="28"/>
          <w:szCs w:val="28"/>
        </w:rPr>
        <w:t>- В</w:t>
      </w:r>
      <w:r w:rsidR="00B57B8F" w:rsidRPr="00B57B8F">
        <w:rPr>
          <w:rFonts w:ascii="Times New Roman" w:hAnsi="Times New Roman" w:cs="Times New Roman"/>
          <w:sz w:val="28"/>
          <w:szCs w:val="28"/>
        </w:rPr>
        <w:t>се пространство разбивается на зоны, среди которых отдельно выделяют участки:</w:t>
      </w:r>
    </w:p>
    <w:p w:rsidR="00B57B8F" w:rsidRPr="00B57B8F" w:rsidRDefault="000977A2" w:rsidP="003E2938">
      <w:pPr>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B57B8F" w:rsidRPr="00B57B8F">
        <w:rPr>
          <w:rFonts w:ascii="Times New Roman" w:hAnsi="Times New Roman" w:cs="Times New Roman"/>
          <w:sz w:val="28"/>
          <w:szCs w:val="28"/>
        </w:rPr>
        <w:t>хранения;</w:t>
      </w:r>
    </w:p>
    <w:p w:rsidR="00B57B8F" w:rsidRPr="00B57B8F" w:rsidRDefault="000977A2" w:rsidP="003E2938">
      <w:pPr>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B57B8F" w:rsidRPr="00B57B8F">
        <w:rPr>
          <w:rFonts w:ascii="Times New Roman" w:hAnsi="Times New Roman" w:cs="Times New Roman"/>
          <w:sz w:val="28"/>
          <w:szCs w:val="28"/>
        </w:rPr>
        <w:t>сортировки и комплектации;</w:t>
      </w:r>
    </w:p>
    <w:p w:rsidR="00B57B8F" w:rsidRDefault="000977A2" w:rsidP="003E2938">
      <w:pPr>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B57B8F" w:rsidRPr="00B57B8F">
        <w:rPr>
          <w:rFonts w:ascii="Times New Roman" w:hAnsi="Times New Roman" w:cs="Times New Roman"/>
          <w:sz w:val="28"/>
          <w:szCs w:val="28"/>
        </w:rPr>
        <w:t>приема товара;</w:t>
      </w:r>
    </w:p>
    <w:p w:rsidR="003E2938" w:rsidRPr="00B57B8F" w:rsidRDefault="003E2938" w:rsidP="003E2938">
      <w:pPr>
        <w:ind w:left="851"/>
        <w:jc w:val="both"/>
        <w:rPr>
          <w:rFonts w:ascii="Times New Roman" w:hAnsi="Times New Roman" w:cs="Times New Roman"/>
          <w:sz w:val="28"/>
          <w:szCs w:val="28"/>
        </w:rPr>
      </w:pPr>
      <w:r>
        <w:rPr>
          <w:rFonts w:ascii="Times New Roman" w:hAnsi="Times New Roman" w:cs="Times New Roman"/>
          <w:sz w:val="28"/>
          <w:szCs w:val="28"/>
        </w:rPr>
        <w:t>- реализации.</w:t>
      </w:r>
    </w:p>
    <w:p w:rsidR="00B57B8F" w:rsidRPr="00B57B8F" w:rsidRDefault="003E2938" w:rsidP="003E2938">
      <w:pPr>
        <w:ind w:left="-142"/>
        <w:jc w:val="both"/>
        <w:rPr>
          <w:rFonts w:ascii="Times New Roman" w:hAnsi="Times New Roman" w:cs="Times New Roman"/>
          <w:sz w:val="28"/>
          <w:szCs w:val="28"/>
        </w:rPr>
      </w:pPr>
      <w:r>
        <w:rPr>
          <w:rFonts w:ascii="Times New Roman" w:hAnsi="Times New Roman" w:cs="Times New Roman"/>
          <w:sz w:val="28"/>
          <w:szCs w:val="28"/>
        </w:rPr>
        <w:t>З</w:t>
      </w:r>
      <w:r w:rsidR="00B57B8F" w:rsidRPr="00B57B8F">
        <w:rPr>
          <w:rFonts w:ascii="Times New Roman" w:hAnsi="Times New Roman" w:cs="Times New Roman"/>
          <w:sz w:val="28"/>
          <w:szCs w:val="28"/>
        </w:rPr>
        <w:t xml:space="preserve">она хранения продукции оснащается специальным </w:t>
      </w:r>
      <w:r>
        <w:rPr>
          <w:rFonts w:ascii="Times New Roman" w:hAnsi="Times New Roman" w:cs="Times New Roman"/>
          <w:sz w:val="28"/>
          <w:szCs w:val="28"/>
        </w:rPr>
        <w:t xml:space="preserve">холодильным </w:t>
      </w:r>
      <w:r w:rsidR="00B57B8F" w:rsidRPr="00B57B8F">
        <w:rPr>
          <w:rFonts w:ascii="Times New Roman" w:hAnsi="Times New Roman" w:cs="Times New Roman"/>
          <w:sz w:val="28"/>
          <w:szCs w:val="28"/>
        </w:rPr>
        <w:t>оборудованием</w:t>
      </w:r>
      <w:r>
        <w:rPr>
          <w:rFonts w:ascii="Times New Roman" w:hAnsi="Times New Roman" w:cs="Times New Roman"/>
          <w:sz w:val="28"/>
          <w:szCs w:val="28"/>
        </w:rPr>
        <w:t>.</w:t>
      </w:r>
    </w:p>
    <w:p w:rsidR="00B57B8F" w:rsidRPr="00B57B8F" w:rsidRDefault="003E2938" w:rsidP="00B57B8F">
      <w:pPr>
        <w:ind w:left="-142"/>
        <w:jc w:val="both"/>
        <w:rPr>
          <w:rFonts w:ascii="Times New Roman" w:hAnsi="Times New Roman" w:cs="Times New Roman"/>
          <w:sz w:val="28"/>
          <w:szCs w:val="28"/>
        </w:rPr>
      </w:pPr>
      <w:r>
        <w:rPr>
          <w:rFonts w:ascii="Times New Roman" w:hAnsi="Times New Roman" w:cs="Times New Roman"/>
          <w:sz w:val="28"/>
          <w:szCs w:val="28"/>
        </w:rPr>
        <w:lastRenderedPageBreak/>
        <w:t>В</w:t>
      </w:r>
      <w:r w:rsidR="00B57B8F" w:rsidRPr="00B57B8F">
        <w:rPr>
          <w:rFonts w:ascii="Times New Roman" w:hAnsi="Times New Roman" w:cs="Times New Roman"/>
          <w:sz w:val="28"/>
          <w:szCs w:val="28"/>
        </w:rPr>
        <w:t xml:space="preserve"> приемочной зоне создаются соответствующие условия для проведения погрузочно-разгрузочных работ.</w:t>
      </w:r>
    </w:p>
    <w:p w:rsidR="00B57B8F" w:rsidRPr="00B57B8F" w:rsidRDefault="00B57B8F" w:rsidP="00B57B8F">
      <w:pPr>
        <w:ind w:left="-142"/>
        <w:jc w:val="both"/>
        <w:rPr>
          <w:rFonts w:ascii="Times New Roman" w:hAnsi="Times New Roman" w:cs="Times New Roman"/>
          <w:sz w:val="28"/>
          <w:szCs w:val="28"/>
        </w:rPr>
      </w:pPr>
      <w:r w:rsidRPr="00B57B8F">
        <w:rPr>
          <w:rFonts w:ascii="Times New Roman" w:hAnsi="Times New Roman" w:cs="Times New Roman"/>
          <w:sz w:val="28"/>
          <w:szCs w:val="28"/>
        </w:rPr>
        <w:t xml:space="preserve">В </w:t>
      </w:r>
      <w:r w:rsidR="00C10812">
        <w:rPr>
          <w:rFonts w:ascii="Times New Roman" w:hAnsi="Times New Roman" w:cs="Times New Roman"/>
          <w:sz w:val="28"/>
          <w:szCs w:val="28"/>
        </w:rPr>
        <w:t>зонах реализации</w:t>
      </w:r>
      <w:r w:rsidRPr="00B57B8F">
        <w:rPr>
          <w:rFonts w:ascii="Times New Roman" w:hAnsi="Times New Roman" w:cs="Times New Roman"/>
          <w:sz w:val="28"/>
          <w:szCs w:val="28"/>
        </w:rPr>
        <w:t xml:space="preserve"> требуется установка холодильных и морозильных камер, обеспечивающих должное хранение скоропортящихся продуктов.</w:t>
      </w:r>
    </w:p>
    <w:p w:rsidR="006B2908" w:rsidRDefault="006B2908" w:rsidP="00B7297D">
      <w:pPr>
        <w:pStyle w:val="12"/>
        <w:jc w:val="both"/>
        <w:rPr>
          <w:rFonts w:asciiTheme="majorHAnsi" w:eastAsia="Times New Roman" w:hAnsiTheme="majorHAnsi"/>
          <w:color w:val="00B0F0"/>
          <w:sz w:val="26"/>
          <w:szCs w:val="26"/>
          <w:lang w:eastAsia="zh-CN"/>
        </w:rPr>
      </w:pPr>
    </w:p>
    <w:p w:rsidR="006B2908" w:rsidRDefault="00BE6054" w:rsidP="006B2908">
      <w:pPr>
        <w:spacing w:beforeAutospacing="1" w:afterAutospacing="1"/>
        <w:ind w:left="-142"/>
        <w:jc w:val="both"/>
        <w:rPr>
          <w:rFonts w:cs="Times New Roman"/>
          <w:b/>
          <w:color w:val="4F81BD" w:themeColor="accent1"/>
        </w:rPr>
      </w:pPr>
      <w:bookmarkStart w:id="33" w:name="_Toc352141370"/>
      <w:r>
        <w:rPr>
          <w:rFonts w:cs="Times New Roman"/>
          <w:b/>
          <w:color w:val="4F81BD" w:themeColor="accent1"/>
        </w:rPr>
        <w:t>Таблица 4</w:t>
      </w:r>
      <w:r w:rsidR="006B2908">
        <w:rPr>
          <w:rFonts w:cs="Times New Roman"/>
          <w:b/>
          <w:color w:val="4F81BD" w:themeColor="accent1"/>
        </w:rPr>
        <w:t xml:space="preserve">  - Объём инвестиций по проекту, руб.</w:t>
      </w:r>
      <w:bookmarkEnd w:id="33"/>
    </w:p>
    <w:tbl>
      <w:tblPr>
        <w:tblStyle w:val="aff4"/>
        <w:tblW w:w="0" w:type="auto"/>
        <w:tblInd w:w="-142" w:type="dxa"/>
        <w:tblLook w:val="04A0"/>
      </w:tblPr>
      <w:tblGrid>
        <w:gridCol w:w="676"/>
        <w:gridCol w:w="3543"/>
        <w:gridCol w:w="1134"/>
        <w:gridCol w:w="1843"/>
        <w:gridCol w:w="836"/>
        <w:gridCol w:w="1539"/>
      </w:tblGrid>
      <w:tr w:rsidR="006B2908" w:rsidTr="007D2FE5">
        <w:tc>
          <w:tcPr>
            <w:tcW w:w="676" w:type="dxa"/>
            <w:shd w:val="clear" w:color="auto" w:fill="0070C0"/>
            <w:vAlign w:val="bottom"/>
          </w:tcPr>
          <w:p w:rsidR="006B2908" w:rsidRPr="009962AB" w:rsidRDefault="006B2908" w:rsidP="001B6BC7">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w:t>
            </w:r>
          </w:p>
        </w:tc>
        <w:tc>
          <w:tcPr>
            <w:tcW w:w="3543" w:type="dxa"/>
            <w:shd w:val="clear" w:color="auto" w:fill="0070C0"/>
            <w:vAlign w:val="bottom"/>
          </w:tcPr>
          <w:p w:rsidR="006B2908" w:rsidRPr="009962AB" w:rsidRDefault="006B2908" w:rsidP="001B6BC7">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Наименование проектных или изыскательских работ</w:t>
            </w:r>
          </w:p>
        </w:tc>
        <w:tc>
          <w:tcPr>
            <w:tcW w:w="1134" w:type="dxa"/>
            <w:shd w:val="clear" w:color="auto" w:fill="0070C0"/>
            <w:vAlign w:val="bottom"/>
          </w:tcPr>
          <w:p w:rsidR="006B2908" w:rsidRPr="009962AB" w:rsidRDefault="006B2908" w:rsidP="001B6BC7">
            <w:pPr>
              <w:jc w:val="center"/>
              <w:rPr>
                <w:rFonts w:cstheme="minorHAnsi"/>
                <w:b/>
                <w:bCs/>
                <w:i/>
                <w:iCs/>
                <w:color w:val="FFFFFF" w:themeColor="background1"/>
                <w:sz w:val="20"/>
                <w:szCs w:val="20"/>
              </w:rPr>
            </w:pPr>
            <w:proofErr w:type="spellStart"/>
            <w:r w:rsidRPr="009962AB">
              <w:rPr>
                <w:rFonts w:cstheme="minorHAnsi"/>
                <w:b/>
                <w:bCs/>
                <w:i/>
                <w:iCs/>
                <w:color w:val="FFFFFF" w:themeColor="background1"/>
                <w:sz w:val="20"/>
                <w:szCs w:val="20"/>
              </w:rPr>
              <w:t>Ед</w:t>
            </w:r>
            <w:proofErr w:type="gramStart"/>
            <w:r w:rsidRPr="009962AB">
              <w:rPr>
                <w:rFonts w:cstheme="minorHAnsi"/>
                <w:b/>
                <w:bCs/>
                <w:i/>
                <w:iCs/>
                <w:color w:val="FFFFFF" w:themeColor="background1"/>
                <w:sz w:val="20"/>
                <w:szCs w:val="20"/>
              </w:rPr>
              <w:t>.и</w:t>
            </w:r>
            <w:proofErr w:type="gramEnd"/>
            <w:r w:rsidRPr="009962AB">
              <w:rPr>
                <w:rFonts w:cstheme="minorHAnsi"/>
                <w:b/>
                <w:bCs/>
                <w:i/>
                <w:iCs/>
                <w:color w:val="FFFFFF" w:themeColor="background1"/>
                <w:sz w:val="20"/>
                <w:szCs w:val="20"/>
              </w:rPr>
              <w:t>зм</w:t>
            </w:r>
            <w:proofErr w:type="spellEnd"/>
            <w:r w:rsidRPr="009962AB">
              <w:rPr>
                <w:rFonts w:cstheme="minorHAnsi"/>
                <w:b/>
                <w:bCs/>
                <w:i/>
                <w:iCs/>
                <w:color w:val="FFFFFF" w:themeColor="background1"/>
                <w:sz w:val="20"/>
                <w:szCs w:val="20"/>
              </w:rPr>
              <w:t>.</w:t>
            </w:r>
          </w:p>
        </w:tc>
        <w:tc>
          <w:tcPr>
            <w:tcW w:w="1843" w:type="dxa"/>
            <w:shd w:val="clear" w:color="auto" w:fill="0070C0"/>
            <w:vAlign w:val="bottom"/>
          </w:tcPr>
          <w:p w:rsidR="006B2908" w:rsidRPr="009962AB" w:rsidRDefault="006B2908" w:rsidP="001B6BC7">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 xml:space="preserve">Стоимость, руб. </w:t>
            </w:r>
          </w:p>
        </w:tc>
        <w:tc>
          <w:tcPr>
            <w:tcW w:w="836" w:type="dxa"/>
            <w:shd w:val="clear" w:color="auto" w:fill="0070C0"/>
            <w:vAlign w:val="bottom"/>
          </w:tcPr>
          <w:p w:rsidR="006B2908" w:rsidRPr="009962AB" w:rsidRDefault="006B2908" w:rsidP="001B6BC7">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Кол-во</w:t>
            </w:r>
          </w:p>
        </w:tc>
        <w:tc>
          <w:tcPr>
            <w:tcW w:w="1539" w:type="dxa"/>
            <w:shd w:val="clear" w:color="auto" w:fill="0070C0"/>
            <w:vAlign w:val="bottom"/>
          </w:tcPr>
          <w:p w:rsidR="006B2908" w:rsidRPr="009962AB" w:rsidRDefault="006B2908" w:rsidP="001B6BC7">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 xml:space="preserve">Сумма, руб. </w:t>
            </w:r>
          </w:p>
        </w:tc>
      </w:tr>
      <w:tr w:rsidR="006B2908" w:rsidTr="001429CB">
        <w:tc>
          <w:tcPr>
            <w:tcW w:w="676" w:type="dxa"/>
            <w:vAlign w:val="center"/>
          </w:tcPr>
          <w:p w:rsidR="006B2908" w:rsidRPr="009962AB" w:rsidRDefault="006B2908" w:rsidP="001429CB">
            <w:pPr>
              <w:jc w:val="center"/>
              <w:rPr>
                <w:rFonts w:cstheme="minorHAnsi"/>
                <w:b/>
                <w:bCs/>
                <w:i/>
                <w:iCs/>
                <w:sz w:val="20"/>
                <w:szCs w:val="20"/>
              </w:rPr>
            </w:pPr>
            <w:r w:rsidRPr="009962AB">
              <w:rPr>
                <w:rFonts w:cstheme="minorHAnsi"/>
                <w:b/>
                <w:bCs/>
                <w:i/>
                <w:iCs/>
                <w:sz w:val="20"/>
                <w:szCs w:val="20"/>
              </w:rPr>
              <w:t>1</w:t>
            </w:r>
          </w:p>
        </w:tc>
        <w:tc>
          <w:tcPr>
            <w:tcW w:w="3543" w:type="dxa"/>
            <w:vAlign w:val="bottom"/>
          </w:tcPr>
          <w:p w:rsidR="006B2908" w:rsidRPr="009962AB" w:rsidRDefault="006B2908" w:rsidP="001B6BC7">
            <w:pPr>
              <w:jc w:val="center"/>
              <w:rPr>
                <w:rFonts w:cstheme="minorHAnsi"/>
                <w:b/>
                <w:bCs/>
                <w:i/>
                <w:iCs/>
                <w:sz w:val="20"/>
                <w:szCs w:val="20"/>
              </w:rPr>
            </w:pPr>
            <w:r w:rsidRPr="009962AB">
              <w:rPr>
                <w:rFonts w:cstheme="minorHAnsi"/>
                <w:b/>
                <w:bCs/>
                <w:i/>
                <w:iCs/>
                <w:sz w:val="20"/>
                <w:szCs w:val="20"/>
              </w:rPr>
              <w:t>СМР</w:t>
            </w:r>
          </w:p>
        </w:tc>
        <w:tc>
          <w:tcPr>
            <w:tcW w:w="1134" w:type="dxa"/>
            <w:vAlign w:val="bottom"/>
          </w:tcPr>
          <w:p w:rsidR="006B2908" w:rsidRPr="009962AB" w:rsidRDefault="006B2908" w:rsidP="001B6BC7">
            <w:pPr>
              <w:jc w:val="center"/>
              <w:rPr>
                <w:rFonts w:cstheme="minorHAnsi"/>
                <w:b/>
                <w:bCs/>
                <w:i/>
                <w:iCs/>
                <w:sz w:val="20"/>
                <w:szCs w:val="20"/>
              </w:rPr>
            </w:pPr>
            <w:r w:rsidRPr="009962AB">
              <w:rPr>
                <w:rFonts w:cstheme="minorHAnsi"/>
                <w:b/>
                <w:bCs/>
                <w:i/>
                <w:iCs/>
                <w:sz w:val="20"/>
                <w:szCs w:val="20"/>
              </w:rPr>
              <w:t> </w:t>
            </w:r>
          </w:p>
        </w:tc>
        <w:tc>
          <w:tcPr>
            <w:tcW w:w="1843" w:type="dxa"/>
            <w:vAlign w:val="bottom"/>
          </w:tcPr>
          <w:p w:rsidR="006B2908" w:rsidRPr="009962AB" w:rsidRDefault="006B2908" w:rsidP="001B6BC7">
            <w:pPr>
              <w:jc w:val="center"/>
              <w:rPr>
                <w:rFonts w:cstheme="minorHAnsi"/>
                <w:b/>
                <w:bCs/>
                <w:i/>
                <w:iCs/>
                <w:sz w:val="20"/>
                <w:szCs w:val="20"/>
              </w:rPr>
            </w:pPr>
            <w:r w:rsidRPr="009962AB">
              <w:rPr>
                <w:rFonts w:cstheme="minorHAnsi"/>
                <w:b/>
                <w:bCs/>
                <w:i/>
                <w:iCs/>
                <w:sz w:val="20"/>
                <w:szCs w:val="20"/>
              </w:rPr>
              <w:t> </w:t>
            </w:r>
          </w:p>
        </w:tc>
        <w:tc>
          <w:tcPr>
            <w:tcW w:w="836" w:type="dxa"/>
            <w:vAlign w:val="bottom"/>
          </w:tcPr>
          <w:p w:rsidR="006B2908" w:rsidRPr="009962AB" w:rsidRDefault="006B2908" w:rsidP="001B6BC7">
            <w:pPr>
              <w:jc w:val="center"/>
              <w:rPr>
                <w:rFonts w:cstheme="minorHAnsi"/>
                <w:b/>
                <w:bCs/>
                <w:i/>
                <w:iCs/>
                <w:sz w:val="20"/>
                <w:szCs w:val="20"/>
              </w:rPr>
            </w:pPr>
            <w:r w:rsidRPr="009962AB">
              <w:rPr>
                <w:rFonts w:cstheme="minorHAnsi"/>
                <w:b/>
                <w:bCs/>
                <w:i/>
                <w:iCs/>
                <w:sz w:val="20"/>
                <w:szCs w:val="20"/>
              </w:rPr>
              <w:t> </w:t>
            </w:r>
          </w:p>
        </w:tc>
        <w:tc>
          <w:tcPr>
            <w:tcW w:w="1539" w:type="dxa"/>
            <w:vAlign w:val="bottom"/>
          </w:tcPr>
          <w:p w:rsidR="006B2908" w:rsidRPr="009962AB" w:rsidRDefault="006B2908" w:rsidP="001B6BC7">
            <w:pPr>
              <w:jc w:val="center"/>
              <w:rPr>
                <w:rFonts w:cstheme="minorHAnsi"/>
                <w:b/>
                <w:bCs/>
                <w:sz w:val="20"/>
                <w:szCs w:val="20"/>
              </w:rPr>
            </w:pPr>
            <w:r w:rsidRPr="009962AB">
              <w:rPr>
                <w:rFonts w:cstheme="minorHAnsi"/>
                <w:b/>
                <w:bCs/>
                <w:sz w:val="20"/>
                <w:szCs w:val="20"/>
              </w:rPr>
              <w:t>34 725 000,00 ₽</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1.1.</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Подготовка территории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350000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1.2.</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Отвод участка и освоение застраиваемой территории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400 000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400000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1.3.</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Прокладка электрического кабеля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320 000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320000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1.4.</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Наружные сети водопровода</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650 000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650000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1.5.</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Наружные сети канализации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815 000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815000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1.6.</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Наружные тепловые сети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900 000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900000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1.7.</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Подключение к сети газораспределения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710 000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710000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1.8.</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Фундамент</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4 800 000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4800000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1.9.</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Каркас</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5 500 000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5500000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1.10.</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Перекрытия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4 900 000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4900000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1.11.</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Кровля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1 700 000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1700000</w:t>
            </w:r>
          </w:p>
        </w:tc>
      </w:tr>
      <w:tr w:rsidR="006B2908" w:rsidTr="001429CB">
        <w:tc>
          <w:tcPr>
            <w:tcW w:w="676" w:type="dxa"/>
            <w:vAlign w:val="center"/>
          </w:tcPr>
          <w:p w:rsidR="006B2908" w:rsidRPr="001429CB" w:rsidRDefault="0061037A" w:rsidP="001429CB">
            <w:pPr>
              <w:jc w:val="center"/>
              <w:rPr>
                <w:rFonts w:cstheme="minorHAnsi"/>
                <w:bCs/>
                <w:sz w:val="20"/>
                <w:szCs w:val="20"/>
              </w:rPr>
            </w:pPr>
            <w:r w:rsidRPr="001429CB">
              <w:rPr>
                <w:rFonts w:cstheme="minorHAnsi"/>
                <w:bCs/>
                <w:sz w:val="20"/>
                <w:szCs w:val="20"/>
              </w:rPr>
              <w:t>1.12</w:t>
            </w:r>
            <w:r w:rsidR="001429CB" w:rsidRPr="001429CB">
              <w:rPr>
                <w:rFonts w:cstheme="minorHAnsi"/>
                <w:bCs/>
                <w:sz w:val="20"/>
                <w:szCs w:val="20"/>
              </w:rPr>
              <w:t>.</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Полы</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950 000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950000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1.13.</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Двери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1.14.</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Ворота</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120 000</w:t>
            </w:r>
          </w:p>
        </w:tc>
        <w:tc>
          <w:tcPr>
            <w:tcW w:w="836" w:type="dxa"/>
            <w:vAlign w:val="bottom"/>
          </w:tcPr>
          <w:p w:rsidR="006B2908" w:rsidRPr="009962AB" w:rsidRDefault="006B2908" w:rsidP="001B6BC7">
            <w:pPr>
              <w:jc w:val="center"/>
              <w:rPr>
                <w:rFonts w:cstheme="minorHAnsi"/>
                <w:sz w:val="20"/>
                <w:szCs w:val="20"/>
              </w:rPr>
            </w:pPr>
            <w:r w:rsidRPr="009962AB">
              <w:rPr>
                <w:rFonts w:cstheme="minorHAnsi"/>
                <w:sz w:val="20"/>
                <w:szCs w:val="20"/>
              </w:rPr>
              <w:t>2</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240000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1.15.</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Перегородки для помещений</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600 000</w:t>
            </w:r>
          </w:p>
        </w:tc>
        <w:tc>
          <w:tcPr>
            <w:tcW w:w="836" w:type="dxa"/>
            <w:vAlign w:val="bottom"/>
          </w:tcPr>
          <w:p w:rsidR="006B2908" w:rsidRPr="009962AB" w:rsidRDefault="006B2908" w:rsidP="001B6BC7">
            <w:pPr>
              <w:jc w:val="center"/>
              <w:rPr>
                <w:rFonts w:cstheme="minorHAnsi"/>
                <w:sz w:val="20"/>
                <w:szCs w:val="20"/>
              </w:rPr>
            </w:pPr>
            <w:r w:rsidRPr="009962AB">
              <w:rPr>
                <w:rFonts w:cstheme="minorHAnsi"/>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600000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1.16.</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Пандус для разгрузки автотранспорта</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310 000</w:t>
            </w:r>
          </w:p>
        </w:tc>
        <w:tc>
          <w:tcPr>
            <w:tcW w:w="836" w:type="dxa"/>
            <w:vAlign w:val="bottom"/>
          </w:tcPr>
          <w:p w:rsidR="006B2908" w:rsidRPr="009962AB" w:rsidRDefault="006B2908" w:rsidP="001B6BC7">
            <w:pPr>
              <w:jc w:val="center"/>
              <w:rPr>
                <w:rFonts w:cstheme="minorHAnsi"/>
                <w:sz w:val="20"/>
                <w:szCs w:val="20"/>
              </w:rPr>
            </w:pPr>
            <w:r w:rsidRPr="009962AB">
              <w:rPr>
                <w:rFonts w:cstheme="minorHAnsi"/>
                <w:sz w:val="20"/>
                <w:szCs w:val="20"/>
              </w:rPr>
              <w:t>2</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620000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1.17.</w:t>
            </w:r>
          </w:p>
        </w:tc>
        <w:tc>
          <w:tcPr>
            <w:tcW w:w="3543" w:type="dxa"/>
            <w:vAlign w:val="bottom"/>
          </w:tcPr>
          <w:p w:rsidR="006B2908" w:rsidRPr="009962AB" w:rsidRDefault="006B2908" w:rsidP="001B6BC7">
            <w:pPr>
              <w:rPr>
                <w:rFonts w:cstheme="minorHAnsi"/>
                <w:color w:val="000000"/>
                <w:sz w:val="20"/>
                <w:szCs w:val="20"/>
              </w:rPr>
            </w:pPr>
            <w:proofErr w:type="spellStart"/>
            <w:r w:rsidRPr="009962AB">
              <w:rPr>
                <w:rFonts w:cstheme="minorHAnsi"/>
                <w:color w:val="000000"/>
                <w:sz w:val="20"/>
                <w:szCs w:val="20"/>
              </w:rPr>
              <w:t>Водоснобжение</w:t>
            </w:r>
            <w:proofErr w:type="spellEnd"/>
            <w:r w:rsidRPr="009962AB">
              <w:rPr>
                <w:rFonts w:cstheme="minorHAnsi"/>
                <w:color w:val="000000"/>
                <w:sz w:val="20"/>
                <w:szCs w:val="20"/>
              </w:rPr>
              <w:t xml:space="preserve"> и канализация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280 000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280000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1.18.</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Электроснабжение</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350000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1.19.</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Внутренние сети связи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160 000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160000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lastRenderedPageBreak/>
              <w:t>1.20.</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Система отопления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380 000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380000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1.21.</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Система вентиляции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500 000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500000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1.22.</w:t>
            </w:r>
          </w:p>
        </w:tc>
        <w:tc>
          <w:tcPr>
            <w:tcW w:w="3543" w:type="dxa"/>
            <w:vAlign w:val="bottom"/>
          </w:tcPr>
          <w:p w:rsidR="006B2908" w:rsidRPr="009962AB" w:rsidRDefault="006B2908" w:rsidP="001B6BC7">
            <w:pPr>
              <w:rPr>
                <w:rFonts w:cstheme="minorHAnsi"/>
                <w:color w:val="000000"/>
                <w:sz w:val="20"/>
                <w:szCs w:val="20"/>
              </w:rPr>
            </w:pPr>
            <w:proofErr w:type="gramStart"/>
            <w:r w:rsidRPr="009962AB">
              <w:rPr>
                <w:rFonts w:cstheme="minorHAnsi"/>
                <w:color w:val="000000"/>
                <w:sz w:val="20"/>
                <w:szCs w:val="20"/>
              </w:rPr>
              <w:t>Пожарная</w:t>
            </w:r>
            <w:proofErr w:type="gramEnd"/>
            <w:r w:rsidRPr="009962AB">
              <w:rPr>
                <w:rFonts w:cstheme="minorHAnsi"/>
                <w:color w:val="000000"/>
                <w:sz w:val="20"/>
                <w:szCs w:val="20"/>
              </w:rPr>
              <w:t xml:space="preserve"> сигнализации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120 000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120000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1.23.</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Система пожаротушения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150000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1.24.</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Телекоммуникации</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50000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1.25.</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Система охранной сигнализации и система видеонаблюдения</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180 000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180000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1.26.</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Внутренняя отделка</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1 500 000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1500000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1.27.</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 xml:space="preserve">Автономная </w:t>
            </w:r>
            <w:proofErr w:type="spellStart"/>
            <w:r w:rsidRPr="009962AB">
              <w:rPr>
                <w:rFonts w:cstheme="minorHAnsi"/>
                <w:color w:val="000000"/>
                <w:sz w:val="20"/>
                <w:szCs w:val="20"/>
              </w:rPr>
              <w:t>электроподстанция</w:t>
            </w:r>
            <w:proofErr w:type="spellEnd"/>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2 500 000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1.28.</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 xml:space="preserve">Автомобильная стоянка (на 100 </w:t>
            </w:r>
            <w:proofErr w:type="spellStart"/>
            <w:r w:rsidRPr="009962AB">
              <w:rPr>
                <w:rFonts w:cstheme="minorHAnsi"/>
                <w:color w:val="000000"/>
                <w:sz w:val="20"/>
                <w:szCs w:val="20"/>
              </w:rPr>
              <w:t>машиноместа</w:t>
            </w:r>
            <w:proofErr w:type="spellEnd"/>
            <w:r w:rsidRPr="009962AB">
              <w:rPr>
                <w:rFonts w:cstheme="minorHAnsi"/>
                <w:color w:val="000000"/>
                <w:sz w:val="20"/>
                <w:szCs w:val="20"/>
              </w:rPr>
              <w:t>)</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2 500 000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1.29.</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Дорожное покрытие (асфальт)</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1 500 000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1500000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1.30.</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Площадка для мусорных контейнеров</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1.31.</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Облагораживание территории (озеленение)</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300000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1.32.</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Рекламное оформление (Баннер, вывеска)</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250000</w:t>
            </w:r>
          </w:p>
        </w:tc>
      </w:tr>
      <w:tr w:rsidR="006B2908" w:rsidTr="001429CB">
        <w:tc>
          <w:tcPr>
            <w:tcW w:w="676" w:type="dxa"/>
            <w:vAlign w:val="center"/>
          </w:tcPr>
          <w:p w:rsidR="006B2908" w:rsidRPr="009962AB" w:rsidRDefault="006B2908" w:rsidP="001429CB">
            <w:pPr>
              <w:jc w:val="center"/>
              <w:rPr>
                <w:rFonts w:cstheme="minorHAnsi"/>
                <w:b/>
                <w:bCs/>
                <w:sz w:val="20"/>
                <w:szCs w:val="20"/>
              </w:rPr>
            </w:pPr>
            <w:r w:rsidRPr="009962AB">
              <w:rPr>
                <w:rFonts w:cstheme="minorHAnsi"/>
                <w:b/>
                <w:bCs/>
                <w:sz w:val="20"/>
                <w:szCs w:val="20"/>
              </w:rPr>
              <w:t>2</w:t>
            </w:r>
          </w:p>
        </w:tc>
        <w:tc>
          <w:tcPr>
            <w:tcW w:w="3543" w:type="dxa"/>
            <w:vAlign w:val="bottom"/>
          </w:tcPr>
          <w:p w:rsidR="006B2908" w:rsidRPr="009962AB" w:rsidRDefault="006B2908" w:rsidP="001B6BC7">
            <w:pPr>
              <w:jc w:val="center"/>
              <w:rPr>
                <w:rFonts w:cstheme="minorHAnsi"/>
                <w:b/>
                <w:bCs/>
                <w:i/>
                <w:iCs/>
                <w:sz w:val="20"/>
                <w:szCs w:val="20"/>
              </w:rPr>
            </w:pPr>
            <w:r w:rsidRPr="009962AB">
              <w:rPr>
                <w:rFonts w:cstheme="minorHAnsi"/>
                <w:b/>
                <w:bCs/>
                <w:i/>
                <w:iCs/>
                <w:sz w:val="20"/>
                <w:szCs w:val="20"/>
              </w:rPr>
              <w:t>Оборудование</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 </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 </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 </w:t>
            </w:r>
          </w:p>
        </w:tc>
        <w:tc>
          <w:tcPr>
            <w:tcW w:w="1539" w:type="dxa"/>
            <w:vAlign w:val="bottom"/>
          </w:tcPr>
          <w:p w:rsidR="006B2908" w:rsidRPr="009962AB" w:rsidRDefault="006B2908" w:rsidP="001B6BC7">
            <w:pPr>
              <w:jc w:val="center"/>
              <w:rPr>
                <w:rFonts w:cstheme="minorHAnsi"/>
                <w:b/>
                <w:bCs/>
                <w:color w:val="000000"/>
                <w:sz w:val="20"/>
                <w:szCs w:val="20"/>
              </w:rPr>
            </w:pPr>
            <w:r w:rsidRPr="009962AB">
              <w:rPr>
                <w:rFonts w:cstheme="minorHAnsi"/>
                <w:b/>
                <w:bCs/>
                <w:color w:val="000000"/>
                <w:sz w:val="20"/>
                <w:szCs w:val="20"/>
              </w:rPr>
              <w:t>4 350 000,00 ₽</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2.1.</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Офисное оборудование (+офисная мебель)</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250 000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2.2.</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Складское оборудование (стеллажи металлические)</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2 300 000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2 300 000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2.3.</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Торговое оборудование (витрины, прилавки, пр.)</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1 800 000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1 800 000</w:t>
            </w:r>
          </w:p>
        </w:tc>
      </w:tr>
      <w:tr w:rsidR="006B2908" w:rsidTr="001429CB">
        <w:tc>
          <w:tcPr>
            <w:tcW w:w="676" w:type="dxa"/>
            <w:vAlign w:val="center"/>
          </w:tcPr>
          <w:p w:rsidR="006B2908" w:rsidRPr="009962AB" w:rsidRDefault="006B2908" w:rsidP="001429CB">
            <w:pPr>
              <w:jc w:val="center"/>
              <w:rPr>
                <w:rFonts w:cstheme="minorHAnsi"/>
                <w:b/>
                <w:bCs/>
                <w:sz w:val="20"/>
                <w:szCs w:val="20"/>
              </w:rPr>
            </w:pPr>
            <w:r w:rsidRPr="009962AB">
              <w:rPr>
                <w:rFonts w:cstheme="minorHAnsi"/>
                <w:b/>
                <w:bCs/>
                <w:sz w:val="20"/>
                <w:szCs w:val="20"/>
              </w:rPr>
              <w:t>3</w:t>
            </w:r>
          </w:p>
        </w:tc>
        <w:tc>
          <w:tcPr>
            <w:tcW w:w="3543" w:type="dxa"/>
            <w:vAlign w:val="bottom"/>
          </w:tcPr>
          <w:p w:rsidR="006B2908" w:rsidRPr="009962AB" w:rsidRDefault="006B2908" w:rsidP="001B6BC7">
            <w:pPr>
              <w:jc w:val="center"/>
              <w:rPr>
                <w:rFonts w:cstheme="minorHAnsi"/>
                <w:b/>
                <w:bCs/>
                <w:i/>
                <w:iCs/>
                <w:sz w:val="20"/>
                <w:szCs w:val="20"/>
              </w:rPr>
            </w:pPr>
            <w:r w:rsidRPr="009962AB">
              <w:rPr>
                <w:rFonts w:cstheme="minorHAnsi"/>
                <w:b/>
                <w:bCs/>
                <w:i/>
                <w:iCs/>
                <w:sz w:val="20"/>
                <w:szCs w:val="20"/>
              </w:rPr>
              <w:t>Техника</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 </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 </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 </w:t>
            </w:r>
          </w:p>
        </w:tc>
        <w:tc>
          <w:tcPr>
            <w:tcW w:w="1539" w:type="dxa"/>
            <w:vAlign w:val="bottom"/>
          </w:tcPr>
          <w:p w:rsidR="006B2908" w:rsidRPr="009962AB" w:rsidRDefault="006B2908" w:rsidP="001B6BC7">
            <w:pPr>
              <w:jc w:val="center"/>
              <w:rPr>
                <w:rFonts w:cstheme="minorHAnsi"/>
                <w:b/>
                <w:bCs/>
                <w:color w:val="000000"/>
                <w:sz w:val="20"/>
                <w:szCs w:val="20"/>
              </w:rPr>
            </w:pPr>
            <w:r w:rsidRPr="009962AB">
              <w:rPr>
                <w:rFonts w:cstheme="minorHAnsi"/>
                <w:b/>
                <w:bCs/>
                <w:color w:val="000000"/>
                <w:sz w:val="20"/>
                <w:szCs w:val="20"/>
              </w:rPr>
              <w:t>6 300 000,00 ₽</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3.1.</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 xml:space="preserve">Фургон </w:t>
            </w:r>
            <w:proofErr w:type="spellStart"/>
            <w:r w:rsidRPr="009962AB">
              <w:rPr>
                <w:rFonts w:cstheme="minorHAnsi"/>
                <w:color w:val="000000"/>
                <w:sz w:val="20"/>
                <w:szCs w:val="20"/>
              </w:rPr>
              <w:t>ГАЗель</w:t>
            </w:r>
            <w:proofErr w:type="spellEnd"/>
            <w:r w:rsidRPr="009962AB">
              <w:rPr>
                <w:rFonts w:cstheme="minorHAnsi"/>
                <w:color w:val="000000"/>
                <w:sz w:val="20"/>
                <w:szCs w:val="20"/>
              </w:rPr>
              <w:t xml:space="preserve"> (107 л.</w:t>
            </w:r>
            <w:proofErr w:type="gramStart"/>
            <w:r w:rsidRPr="009962AB">
              <w:rPr>
                <w:rFonts w:cstheme="minorHAnsi"/>
                <w:color w:val="000000"/>
                <w:sz w:val="20"/>
                <w:szCs w:val="20"/>
              </w:rPr>
              <w:t>с</w:t>
            </w:r>
            <w:proofErr w:type="gramEnd"/>
            <w:r w:rsidRPr="009962AB">
              <w:rPr>
                <w:rFonts w:cstheme="minorHAnsi"/>
                <w:color w:val="000000"/>
                <w:sz w:val="20"/>
                <w:szCs w:val="20"/>
              </w:rPr>
              <w:t>.)</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2 300 000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2</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4600000</w:t>
            </w:r>
          </w:p>
        </w:tc>
      </w:tr>
      <w:tr w:rsidR="006B2908" w:rsidTr="001429CB">
        <w:tc>
          <w:tcPr>
            <w:tcW w:w="676" w:type="dxa"/>
            <w:vAlign w:val="center"/>
          </w:tcPr>
          <w:p w:rsidR="006B2908" w:rsidRPr="001429CB" w:rsidRDefault="001429CB" w:rsidP="001429CB">
            <w:pPr>
              <w:jc w:val="center"/>
              <w:rPr>
                <w:rFonts w:cstheme="minorHAnsi"/>
                <w:bCs/>
                <w:sz w:val="20"/>
                <w:szCs w:val="20"/>
              </w:rPr>
            </w:pPr>
            <w:r w:rsidRPr="001429CB">
              <w:rPr>
                <w:rFonts w:cstheme="minorHAnsi"/>
                <w:bCs/>
                <w:sz w:val="20"/>
                <w:szCs w:val="20"/>
              </w:rPr>
              <w:t>3.2.</w:t>
            </w:r>
          </w:p>
        </w:tc>
        <w:tc>
          <w:tcPr>
            <w:tcW w:w="3543" w:type="dxa"/>
            <w:vAlign w:val="bottom"/>
          </w:tcPr>
          <w:p w:rsidR="006B2908" w:rsidRPr="009962AB" w:rsidRDefault="006B2908" w:rsidP="001B6BC7">
            <w:pPr>
              <w:rPr>
                <w:rFonts w:cstheme="minorHAnsi"/>
                <w:color w:val="000000"/>
                <w:sz w:val="20"/>
                <w:szCs w:val="20"/>
              </w:rPr>
            </w:pPr>
            <w:r w:rsidRPr="009962AB">
              <w:rPr>
                <w:rFonts w:cstheme="minorHAnsi"/>
                <w:color w:val="000000"/>
                <w:sz w:val="20"/>
                <w:szCs w:val="20"/>
              </w:rPr>
              <w:t>Погрузчик фронтальный</w:t>
            </w:r>
          </w:p>
        </w:tc>
        <w:tc>
          <w:tcPr>
            <w:tcW w:w="1134"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1 700 000</w:t>
            </w:r>
          </w:p>
        </w:tc>
        <w:tc>
          <w:tcPr>
            <w:tcW w:w="836"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6B2908" w:rsidRPr="009962AB" w:rsidRDefault="006B2908" w:rsidP="001B6BC7">
            <w:pPr>
              <w:jc w:val="center"/>
              <w:rPr>
                <w:rFonts w:cstheme="minorHAnsi"/>
                <w:color w:val="000000"/>
                <w:sz w:val="20"/>
                <w:szCs w:val="20"/>
              </w:rPr>
            </w:pPr>
            <w:r w:rsidRPr="009962AB">
              <w:rPr>
                <w:rFonts w:cstheme="minorHAnsi"/>
                <w:color w:val="000000"/>
                <w:sz w:val="20"/>
                <w:szCs w:val="20"/>
              </w:rPr>
              <w:t>1700000</w:t>
            </w:r>
          </w:p>
        </w:tc>
      </w:tr>
      <w:tr w:rsidR="00363228" w:rsidTr="001429CB">
        <w:tc>
          <w:tcPr>
            <w:tcW w:w="676" w:type="dxa"/>
            <w:vAlign w:val="center"/>
          </w:tcPr>
          <w:p w:rsidR="00363228" w:rsidRPr="009962AB" w:rsidRDefault="00363228" w:rsidP="001429CB">
            <w:pPr>
              <w:jc w:val="center"/>
              <w:rPr>
                <w:rFonts w:cstheme="minorHAnsi"/>
                <w:b/>
                <w:bCs/>
                <w:sz w:val="20"/>
                <w:szCs w:val="20"/>
              </w:rPr>
            </w:pPr>
            <w:r>
              <w:rPr>
                <w:rFonts w:cstheme="minorHAnsi"/>
                <w:b/>
                <w:bCs/>
                <w:sz w:val="20"/>
                <w:szCs w:val="20"/>
              </w:rPr>
              <w:t>4</w:t>
            </w:r>
          </w:p>
        </w:tc>
        <w:tc>
          <w:tcPr>
            <w:tcW w:w="3543" w:type="dxa"/>
            <w:vAlign w:val="bottom"/>
          </w:tcPr>
          <w:p w:rsidR="00363228" w:rsidRPr="009962AB" w:rsidRDefault="00363228" w:rsidP="00D21DB9">
            <w:pPr>
              <w:jc w:val="center"/>
              <w:rPr>
                <w:rFonts w:cstheme="minorHAnsi"/>
                <w:b/>
                <w:bCs/>
                <w:i/>
                <w:iCs/>
                <w:sz w:val="20"/>
                <w:szCs w:val="20"/>
              </w:rPr>
            </w:pPr>
            <w:r w:rsidRPr="00363228">
              <w:rPr>
                <w:rFonts w:cstheme="minorHAnsi"/>
                <w:b/>
                <w:bCs/>
                <w:i/>
                <w:iCs/>
                <w:sz w:val="20"/>
                <w:szCs w:val="20"/>
              </w:rPr>
              <w:t>Затраты на приобретение оборотных средств</w:t>
            </w:r>
          </w:p>
        </w:tc>
        <w:tc>
          <w:tcPr>
            <w:tcW w:w="1134" w:type="dxa"/>
            <w:vAlign w:val="bottom"/>
          </w:tcPr>
          <w:p w:rsidR="00363228" w:rsidRPr="009962AB" w:rsidRDefault="00363228" w:rsidP="00D21DB9">
            <w:pPr>
              <w:jc w:val="center"/>
              <w:rPr>
                <w:rFonts w:cstheme="minorHAnsi"/>
                <w:color w:val="000000"/>
                <w:sz w:val="20"/>
                <w:szCs w:val="20"/>
              </w:rPr>
            </w:pPr>
            <w:r w:rsidRPr="009962AB">
              <w:rPr>
                <w:rFonts w:cstheme="minorHAnsi"/>
                <w:color w:val="000000"/>
                <w:sz w:val="20"/>
                <w:szCs w:val="20"/>
              </w:rPr>
              <w:t> </w:t>
            </w:r>
          </w:p>
        </w:tc>
        <w:tc>
          <w:tcPr>
            <w:tcW w:w="1843" w:type="dxa"/>
            <w:vAlign w:val="bottom"/>
          </w:tcPr>
          <w:p w:rsidR="00363228" w:rsidRPr="009962AB" w:rsidRDefault="00363228" w:rsidP="00D21DB9">
            <w:pPr>
              <w:jc w:val="center"/>
              <w:rPr>
                <w:rFonts w:cstheme="minorHAnsi"/>
                <w:color w:val="000000"/>
                <w:sz w:val="20"/>
                <w:szCs w:val="20"/>
              </w:rPr>
            </w:pPr>
            <w:r w:rsidRPr="009962AB">
              <w:rPr>
                <w:rFonts w:cstheme="minorHAnsi"/>
                <w:color w:val="000000"/>
                <w:sz w:val="20"/>
                <w:szCs w:val="20"/>
              </w:rPr>
              <w:t> </w:t>
            </w:r>
          </w:p>
        </w:tc>
        <w:tc>
          <w:tcPr>
            <w:tcW w:w="836" w:type="dxa"/>
            <w:vAlign w:val="bottom"/>
          </w:tcPr>
          <w:p w:rsidR="00363228" w:rsidRPr="009962AB" w:rsidRDefault="00363228" w:rsidP="00D21DB9">
            <w:pPr>
              <w:jc w:val="center"/>
              <w:rPr>
                <w:rFonts w:cstheme="minorHAnsi"/>
                <w:color w:val="000000"/>
                <w:sz w:val="20"/>
                <w:szCs w:val="20"/>
              </w:rPr>
            </w:pPr>
            <w:r w:rsidRPr="009962AB">
              <w:rPr>
                <w:rFonts w:cstheme="minorHAnsi"/>
                <w:color w:val="000000"/>
                <w:sz w:val="20"/>
                <w:szCs w:val="20"/>
              </w:rPr>
              <w:t> </w:t>
            </w:r>
          </w:p>
        </w:tc>
        <w:tc>
          <w:tcPr>
            <w:tcW w:w="1539" w:type="dxa"/>
            <w:vAlign w:val="bottom"/>
          </w:tcPr>
          <w:p w:rsidR="00363228" w:rsidRPr="009962AB" w:rsidRDefault="002A08C7" w:rsidP="00D21DB9">
            <w:pPr>
              <w:jc w:val="center"/>
              <w:rPr>
                <w:rFonts w:cstheme="minorHAnsi"/>
                <w:b/>
                <w:bCs/>
                <w:color w:val="000000"/>
                <w:sz w:val="20"/>
                <w:szCs w:val="20"/>
              </w:rPr>
            </w:pPr>
            <w:r>
              <w:rPr>
                <w:rFonts w:cstheme="minorHAnsi"/>
                <w:b/>
                <w:bCs/>
                <w:color w:val="000000"/>
                <w:sz w:val="20"/>
                <w:szCs w:val="20"/>
              </w:rPr>
              <w:t>57 0</w:t>
            </w:r>
            <w:r w:rsidR="0061037A">
              <w:rPr>
                <w:rFonts w:cstheme="minorHAnsi"/>
                <w:b/>
                <w:bCs/>
                <w:color w:val="000000"/>
                <w:sz w:val="20"/>
                <w:szCs w:val="20"/>
              </w:rPr>
              <w:t>52</w:t>
            </w:r>
            <w:r w:rsidR="00363228" w:rsidRPr="009962AB">
              <w:rPr>
                <w:rFonts w:cstheme="minorHAnsi"/>
                <w:b/>
                <w:bCs/>
                <w:color w:val="000000"/>
                <w:sz w:val="20"/>
                <w:szCs w:val="20"/>
              </w:rPr>
              <w:t>,00 ₽</w:t>
            </w:r>
          </w:p>
        </w:tc>
      </w:tr>
      <w:tr w:rsidR="006B2908" w:rsidTr="001429CB">
        <w:tc>
          <w:tcPr>
            <w:tcW w:w="676" w:type="dxa"/>
            <w:vAlign w:val="center"/>
          </w:tcPr>
          <w:p w:rsidR="006B2908" w:rsidRPr="009962AB" w:rsidRDefault="00363228" w:rsidP="001429CB">
            <w:pPr>
              <w:jc w:val="center"/>
              <w:rPr>
                <w:rFonts w:cstheme="minorHAnsi"/>
                <w:b/>
                <w:bCs/>
                <w:sz w:val="20"/>
                <w:szCs w:val="20"/>
              </w:rPr>
            </w:pPr>
            <w:r>
              <w:rPr>
                <w:rFonts w:cstheme="minorHAnsi"/>
                <w:b/>
                <w:bCs/>
                <w:sz w:val="20"/>
                <w:szCs w:val="20"/>
              </w:rPr>
              <w:t>5</w:t>
            </w:r>
          </w:p>
        </w:tc>
        <w:tc>
          <w:tcPr>
            <w:tcW w:w="3543" w:type="dxa"/>
            <w:vAlign w:val="bottom"/>
          </w:tcPr>
          <w:p w:rsidR="006B2908" w:rsidRPr="009962AB" w:rsidRDefault="006B2908" w:rsidP="001B6BC7">
            <w:pPr>
              <w:jc w:val="center"/>
              <w:rPr>
                <w:rFonts w:cstheme="minorHAnsi"/>
                <w:b/>
                <w:bCs/>
                <w:sz w:val="20"/>
                <w:szCs w:val="20"/>
              </w:rPr>
            </w:pPr>
            <w:r w:rsidRPr="009962AB">
              <w:rPr>
                <w:rFonts w:cstheme="minorHAnsi"/>
                <w:b/>
                <w:bCs/>
                <w:sz w:val="20"/>
                <w:szCs w:val="20"/>
              </w:rPr>
              <w:t>Итого</w:t>
            </w:r>
          </w:p>
        </w:tc>
        <w:tc>
          <w:tcPr>
            <w:tcW w:w="1134" w:type="dxa"/>
            <w:vAlign w:val="bottom"/>
          </w:tcPr>
          <w:p w:rsidR="006B2908" w:rsidRPr="009962AB" w:rsidRDefault="006B2908" w:rsidP="001B6BC7">
            <w:pPr>
              <w:jc w:val="center"/>
              <w:rPr>
                <w:rFonts w:cstheme="minorHAnsi"/>
                <w:b/>
                <w:bCs/>
                <w:sz w:val="20"/>
                <w:szCs w:val="20"/>
              </w:rPr>
            </w:pPr>
            <w:r w:rsidRPr="009962AB">
              <w:rPr>
                <w:rFonts w:cstheme="minorHAnsi"/>
                <w:b/>
                <w:bCs/>
                <w:sz w:val="20"/>
                <w:szCs w:val="20"/>
              </w:rPr>
              <w:t> </w:t>
            </w:r>
          </w:p>
        </w:tc>
        <w:tc>
          <w:tcPr>
            <w:tcW w:w="1843" w:type="dxa"/>
            <w:vAlign w:val="bottom"/>
          </w:tcPr>
          <w:p w:rsidR="006B2908" w:rsidRPr="009962AB" w:rsidRDefault="006B2908" w:rsidP="001B6BC7">
            <w:pPr>
              <w:jc w:val="center"/>
              <w:rPr>
                <w:rFonts w:cstheme="minorHAnsi"/>
                <w:b/>
                <w:bCs/>
                <w:sz w:val="20"/>
                <w:szCs w:val="20"/>
              </w:rPr>
            </w:pPr>
            <w:r w:rsidRPr="009962AB">
              <w:rPr>
                <w:rFonts w:cstheme="minorHAnsi"/>
                <w:b/>
                <w:bCs/>
                <w:sz w:val="20"/>
                <w:szCs w:val="20"/>
              </w:rPr>
              <w:t> </w:t>
            </w:r>
          </w:p>
        </w:tc>
        <w:tc>
          <w:tcPr>
            <w:tcW w:w="836" w:type="dxa"/>
            <w:vAlign w:val="bottom"/>
          </w:tcPr>
          <w:p w:rsidR="006B2908" w:rsidRPr="009962AB" w:rsidRDefault="006B2908" w:rsidP="001B6BC7">
            <w:pPr>
              <w:jc w:val="center"/>
              <w:rPr>
                <w:rFonts w:cstheme="minorHAnsi"/>
                <w:b/>
                <w:bCs/>
                <w:sz w:val="20"/>
                <w:szCs w:val="20"/>
              </w:rPr>
            </w:pPr>
            <w:r w:rsidRPr="009962AB">
              <w:rPr>
                <w:rFonts w:cstheme="minorHAnsi"/>
                <w:b/>
                <w:bCs/>
                <w:sz w:val="20"/>
                <w:szCs w:val="20"/>
              </w:rPr>
              <w:t> </w:t>
            </w:r>
          </w:p>
        </w:tc>
        <w:tc>
          <w:tcPr>
            <w:tcW w:w="1539" w:type="dxa"/>
            <w:vAlign w:val="bottom"/>
          </w:tcPr>
          <w:p w:rsidR="006B2908" w:rsidRPr="009962AB" w:rsidRDefault="0061037A" w:rsidP="001B6BC7">
            <w:pPr>
              <w:jc w:val="center"/>
              <w:rPr>
                <w:rFonts w:cstheme="minorHAnsi"/>
                <w:b/>
                <w:bCs/>
                <w:sz w:val="20"/>
                <w:szCs w:val="20"/>
              </w:rPr>
            </w:pPr>
            <w:r>
              <w:rPr>
                <w:rFonts w:cstheme="minorHAnsi"/>
                <w:b/>
                <w:bCs/>
                <w:sz w:val="20"/>
                <w:szCs w:val="20"/>
              </w:rPr>
              <w:t>45 432 052</w:t>
            </w:r>
            <w:r w:rsidR="006B2908" w:rsidRPr="009962AB">
              <w:rPr>
                <w:rFonts w:cstheme="minorHAnsi"/>
                <w:b/>
                <w:bCs/>
                <w:sz w:val="20"/>
                <w:szCs w:val="20"/>
              </w:rPr>
              <w:t>,00 ₽</w:t>
            </w:r>
          </w:p>
        </w:tc>
      </w:tr>
    </w:tbl>
    <w:p w:rsidR="006B2908" w:rsidRDefault="006B2908" w:rsidP="006B2908">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Таким образом, общие инвес</w:t>
      </w:r>
      <w:r w:rsidR="002A08C7">
        <w:rPr>
          <w:rFonts w:ascii="Times New Roman" w:hAnsi="Times New Roman" w:cs="Times New Roman"/>
          <w:sz w:val="28"/>
          <w:szCs w:val="28"/>
        </w:rPr>
        <w:t>тиции по проекту составят 45 432</w:t>
      </w:r>
      <w:r>
        <w:rPr>
          <w:rFonts w:ascii="Times New Roman" w:hAnsi="Times New Roman" w:cs="Times New Roman"/>
          <w:sz w:val="28"/>
          <w:szCs w:val="28"/>
        </w:rPr>
        <w:t xml:space="preserve"> тыс. руб.</w:t>
      </w:r>
    </w:p>
    <w:p w:rsidR="0008047B" w:rsidRDefault="0008047B" w:rsidP="00B7297D">
      <w:pPr>
        <w:pStyle w:val="1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rPr>
      </w:pPr>
      <w:r>
        <w:rPr>
          <w:rFonts w:asciiTheme="majorHAnsi" w:eastAsia="Times New Roman" w:hAnsiTheme="majorHAnsi"/>
          <w:color w:val="00B0F0"/>
          <w:sz w:val="26"/>
          <w:szCs w:val="26"/>
          <w:lang w:eastAsia="zh-CN"/>
        </w:rPr>
        <w:lastRenderedPageBreak/>
        <w:t>3.2.</w:t>
      </w:r>
      <w:r>
        <w:rPr>
          <w:rFonts w:asciiTheme="majorHAnsi" w:eastAsia="Times New Roman" w:hAnsiTheme="majorHAnsi"/>
          <w:color w:val="00B0F0"/>
          <w:sz w:val="26"/>
          <w:szCs w:val="26"/>
        </w:rPr>
        <w:t xml:space="preserve"> Описание инфраструктуры (внешней и внутренней), необходимой для реализации инвестиционного проекта на территории муниципального образования.</w:t>
      </w:r>
    </w:p>
    <w:p w:rsidR="00544EB1" w:rsidRDefault="00544EB1">
      <w:pPr>
        <w:pStyle w:val="12"/>
        <w:ind w:left="-142"/>
        <w:jc w:val="both"/>
        <w:rPr>
          <w:rFonts w:asciiTheme="majorHAnsi" w:eastAsia="Times New Roman" w:hAnsiTheme="majorHAnsi"/>
          <w:color w:val="00B0F0"/>
          <w:sz w:val="26"/>
          <w:szCs w:val="26"/>
        </w:rPr>
      </w:pPr>
    </w:p>
    <w:p w:rsidR="006B2908" w:rsidRPr="001B6BC7" w:rsidRDefault="006B2908" w:rsidP="006B2908">
      <w:pPr>
        <w:jc w:val="both"/>
        <w:rPr>
          <w:rFonts w:ascii="Times New Roman" w:hAnsi="Times New Roman" w:cs="Times New Roman"/>
          <w:sz w:val="28"/>
          <w:szCs w:val="28"/>
        </w:rPr>
      </w:pPr>
      <w:r w:rsidRPr="001B6BC7">
        <w:rPr>
          <w:rFonts w:ascii="Times New Roman" w:hAnsi="Times New Roman" w:cs="Times New Roman"/>
          <w:sz w:val="28"/>
          <w:szCs w:val="28"/>
        </w:rPr>
        <w:t xml:space="preserve">Рассматриваемый объект будет построен в </w:t>
      </w:r>
      <w:r w:rsidR="00B7297D" w:rsidRPr="001B6BC7">
        <w:rPr>
          <w:rFonts w:ascii="Times New Roman" w:hAnsi="Times New Roman" w:cs="Times New Roman"/>
          <w:sz w:val="28"/>
          <w:szCs w:val="28"/>
        </w:rPr>
        <w:t>Краснодарском крае</w:t>
      </w:r>
      <w:r w:rsidRPr="001B6BC7">
        <w:rPr>
          <w:rFonts w:ascii="Times New Roman" w:hAnsi="Times New Roman" w:cs="Times New Roman"/>
          <w:sz w:val="28"/>
          <w:szCs w:val="28"/>
        </w:rPr>
        <w:t xml:space="preserve">, </w:t>
      </w:r>
      <w:r w:rsidR="00B7297D" w:rsidRPr="001B6BC7">
        <w:rPr>
          <w:rFonts w:ascii="Times New Roman" w:hAnsi="Times New Roman" w:cs="Times New Roman"/>
          <w:sz w:val="28"/>
          <w:szCs w:val="28"/>
        </w:rPr>
        <w:t xml:space="preserve">в </w:t>
      </w:r>
      <w:proofErr w:type="gramStart"/>
      <w:r w:rsidR="00B7297D" w:rsidRPr="001B6BC7">
        <w:rPr>
          <w:rFonts w:ascii="Times New Roman" w:hAnsi="Times New Roman" w:cs="Times New Roman"/>
          <w:sz w:val="28"/>
          <w:szCs w:val="28"/>
        </w:rPr>
        <w:t>г</w:t>
      </w:r>
      <w:proofErr w:type="gramEnd"/>
      <w:r w:rsidR="00B7297D" w:rsidRPr="001B6BC7">
        <w:rPr>
          <w:rFonts w:ascii="Times New Roman" w:hAnsi="Times New Roman" w:cs="Times New Roman"/>
          <w:sz w:val="28"/>
          <w:szCs w:val="28"/>
        </w:rPr>
        <w:t>. Горячий Ключ, переулок Промышленный, 7.</w:t>
      </w:r>
    </w:p>
    <w:p w:rsidR="00544EB1" w:rsidRDefault="00010656">
      <w:pPr>
        <w:pStyle w:val="12"/>
        <w:ind w:left="-142"/>
        <w:jc w:val="both"/>
        <w:rPr>
          <w:rFonts w:asciiTheme="majorHAnsi" w:eastAsia="Times New Roman" w:hAnsiTheme="majorHAnsi"/>
          <w:color w:val="00B0F0"/>
          <w:sz w:val="26"/>
          <w:szCs w:val="26"/>
        </w:rPr>
      </w:pPr>
      <w:r>
        <w:rPr>
          <w:rFonts w:asciiTheme="majorHAnsi" w:eastAsia="Times New Roman" w:hAnsiTheme="majorHAnsi"/>
          <w:noProof/>
          <w:color w:val="00B0F0"/>
          <w:sz w:val="26"/>
          <w:szCs w:val="26"/>
        </w:rPr>
        <w:drawing>
          <wp:inline distT="0" distB="0" distL="0" distR="0">
            <wp:extent cx="5850255" cy="3559857"/>
            <wp:effectExtent l="19050" t="0" r="0" b="0"/>
            <wp:docPr id="5" name="Рисунок 1" descr="C:\Users\user\Downloads\26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6083.png"/>
                    <pic:cNvPicPr>
                      <a:picLocks noChangeAspect="1" noChangeArrowheads="1"/>
                    </pic:cNvPicPr>
                  </pic:nvPicPr>
                  <pic:blipFill>
                    <a:blip r:embed="rId14" cstate="print"/>
                    <a:srcRect/>
                    <a:stretch>
                      <a:fillRect/>
                    </a:stretch>
                  </pic:blipFill>
                  <pic:spPr bwMode="auto">
                    <a:xfrm>
                      <a:off x="0" y="0"/>
                      <a:ext cx="5850255" cy="3559857"/>
                    </a:xfrm>
                    <a:prstGeom prst="rect">
                      <a:avLst/>
                    </a:prstGeom>
                    <a:noFill/>
                    <a:ln w="9525">
                      <a:noFill/>
                      <a:miter lim="800000"/>
                      <a:headEnd/>
                      <a:tailEnd/>
                    </a:ln>
                  </pic:spPr>
                </pic:pic>
              </a:graphicData>
            </a:graphic>
          </wp:inline>
        </w:drawing>
      </w:r>
    </w:p>
    <w:p w:rsidR="007877CC" w:rsidRDefault="007877CC">
      <w:pPr>
        <w:pStyle w:val="12"/>
        <w:ind w:left="-142"/>
        <w:jc w:val="both"/>
        <w:rPr>
          <w:rFonts w:asciiTheme="majorHAnsi" w:eastAsia="Times New Roman" w:hAnsiTheme="majorHAnsi"/>
          <w:color w:val="00B0F0"/>
          <w:sz w:val="26"/>
          <w:szCs w:val="26"/>
        </w:rPr>
      </w:pPr>
    </w:p>
    <w:p w:rsidR="001B6BC7" w:rsidRDefault="001B6BC7" w:rsidP="001B6BC7">
      <w:pPr>
        <w:jc w:val="both"/>
        <w:rPr>
          <w:rFonts w:ascii="Times New Roman" w:hAnsi="Times New Roman" w:cs="Times New Roman"/>
          <w:sz w:val="28"/>
          <w:szCs w:val="28"/>
        </w:rPr>
      </w:pPr>
    </w:p>
    <w:p w:rsidR="007877CC" w:rsidRPr="001B6BC7" w:rsidRDefault="001B6BC7" w:rsidP="001B6BC7">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7877CC" w:rsidRPr="001B6BC7">
        <w:rPr>
          <w:rFonts w:ascii="Times New Roman" w:hAnsi="Times New Roman" w:cs="Times New Roman"/>
          <w:sz w:val="28"/>
          <w:szCs w:val="28"/>
        </w:rPr>
        <w:t xml:space="preserve">Объект будет построен на земельном участке с кадастровым номером: </w:t>
      </w:r>
      <w:r w:rsidR="00B7297D" w:rsidRPr="001B6BC7">
        <w:rPr>
          <w:rFonts w:ascii="Times New Roman" w:hAnsi="Times New Roman" w:cs="Times New Roman"/>
          <w:sz w:val="28"/>
          <w:szCs w:val="28"/>
        </w:rPr>
        <w:t>23:41:1016001:1793</w:t>
      </w:r>
      <w:r>
        <w:rPr>
          <w:rFonts w:ascii="Times New Roman" w:hAnsi="Times New Roman" w:cs="Times New Roman"/>
          <w:sz w:val="28"/>
          <w:szCs w:val="28"/>
        </w:rPr>
        <w:t>;</w:t>
      </w:r>
    </w:p>
    <w:p w:rsidR="007877CC" w:rsidRPr="001B6BC7" w:rsidRDefault="001B6BC7" w:rsidP="001B6BC7">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1B6BC7">
        <w:rPr>
          <w:rFonts w:ascii="Times New Roman" w:hAnsi="Times New Roman" w:cs="Times New Roman"/>
          <w:sz w:val="28"/>
          <w:szCs w:val="28"/>
        </w:rPr>
        <w:t>Т</w:t>
      </w:r>
      <w:r w:rsidR="007877CC" w:rsidRPr="001B6BC7">
        <w:rPr>
          <w:rFonts w:ascii="Times New Roman" w:hAnsi="Times New Roman" w:cs="Times New Roman"/>
          <w:sz w:val="28"/>
          <w:szCs w:val="28"/>
        </w:rPr>
        <w:t>ип</w:t>
      </w:r>
      <w:r>
        <w:rPr>
          <w:rFonts w:ascii="Times New Roman" w:hAnsi="Times New Roman" w:cs="Times New Roman"/>
          <w:sz w:val="28"/>
          <w:szCs w:val="28"/>
        </w:rPr>
        <w:t xml:space="preserve"> участка: з</w:t>
      </w:r>
      <w:r w:rsidR="007877CC" w:rsidRPr="001B6BC7">
        <w:rPr>
          <w:rFonts w:ascii="Times New Roman" w:hAnsi="Times New Roman" w:cs="Times New Roman"/>
          <w:sz w:val="28"/>
          <w:szCs w:val="28"/>
        </w:rPr>
        <w:t>емельный участок; категория земель: Земли населённых пунктов;</w:t>
      </w:r>
    </w:p>
    <w:p w:rsidR="007877CC" w:rsidRPr="001B6BC7" w:rsidRDefault="001B6BC7" w:rsidP="001B6BC7">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1B6BC7">
        <w:rPr>
          <w:rFonts w:ascii="Times New Roman" w:hAnsi="Times New Roman" w:cs="Times New Roman"/>
          <w:sz w:val="28"/>
          <w:szCs w:val="28"/>
        </w:rPr>
        <w:t>Разрешенное использование</w:t>
      </w:r>
      <w:r w:rsidR="007877CC" w:rsidRPr="001B6BC7">
        <w:rPr>
          <w:rFonts w:ascii="Times New Roman" w:hAnsi="Times New Roman" w:cs="Times New Roman"/>
          <w:sz w:val="28"/>
          <w:szCs w:val="28"/>
        </w:rPr>
        <w:t xml:space="preserve">: </w:t>
      </w:r>
      <w:r>
        <w:rPr>
          <w:rFonts w:ascii="Times New Roman" w:hAnsi="Times New Roman" w:cs="Times New Roman"/>
          <w:sz w:val="28"/>
          <w:szCs w:val="28"/>
        </w:rPr>
        <w:t>д</w:t>
      </w:r>
      <w:r w:rsidRPr="001B6BC7">
        <w:rPr>
          <w:rFonts w:ascii="Times New Roman" w:hAnsi="Times New Roman" w:cs="Times New Roman"/>
          <w:sz w:val="28"/>
          <w:szCs w:val="28"/>
        </w:rPr>
        <w:t>ля иных видов использования, характерных для населенных пунктов</w:t>
      </w:r>
      <w:r w:rsidR="007877CC" w:rsidRPr="001B6BC7">
        <w:rPr>
          <w:rFonts w:ascii="Times New Roman" w:hAnsi="Times New Roman" w:cs="Times New Roman"/>
          <w:sz w:val="28"/>
          <w:szCs w:val="28"/>
        </w:rPr>
        <w:t>;</w:t>
      </w:r>
    </w:p>
    <w:p w:rsidR="001B6BC7" w:rsidRDefault="001B6BC7" w:rsidP="001B6BC7">
      <w:pPr>
        <w:ind w:left="-142"/>
        <w:jc w:val="both"/>
        <w:rPr>
          <w:rFonts w:ascii="Times New Roman" w:hAnsi="Times New Roman" w:cs="Times New Roman"/>
          <w:sz w:val="28"/>
          <w:szCs w:val="28"/>
        </w:rPr>
      </w:pPr>
      <w:r>
        <w:rPr>
          <w:rFonts w:ascii="Times New Roman" w:hAnsi="Times New Roman" w:cs="Times New Roman"/>
          <w:sz w:val="28"/>
          <w:szCs w:val="28"/>
        </w:rPr>
        <w:t>- К</w:t>
      </w:r>
      <w:r w:rsidR="007877CC" w:rsidRPr="001B6BC7">
        <w:rPr>
          <w:rFonts w:ascii="Times New Roman" w:hAnsi="Times New Roman" w:cs="Times New Roman"/>
          <w:sz w:val="28"/>
          <w:szCs w:val="28"/>
        </w:rPr>
        <w:t xml:space="preserve">адастровая стоимость: </w:t>
      </w:r>
      <w:r>
        <w:rPr>
          <w:rFonts w:ascii="Times New Roman" w:hAnsi="Times New Roman" w:cs="Times New Roman"/>
          <w:sz w:val="28"/>
          <w:szCs w:val="28"/>
        </w:rPr>
        <w:t>7 606 940,6 руб</w:t>
      </w:r>
      <w:r w:rsidR="007877CC" w:rsidRPr="001B6BC7">
        <w:rPr>
          <w:rFonts w:ascii="Times New Roman" w:hAnsi="Times New Roman" w:cs="Times New Roman"/>
          <w:sz w:val="28"/>
          <w:szCs w:val="28"/>
        </w:rPr>
        <w:t xml:space="preserve">.; </w:t>
      </w:r>
    </w:p>
    <w:p w:rsidR="007877CC" w:rsidRPr="001B6BC7" w:rsidRDefault="001B6BC7" w:rsidP="001B6BC7">
      <w:pPr>
        <w:ind w:left="-142"/>
        <w:jc w:val="both"/>
        <w:rPr>
          <w:rFonts w:ascii="Times New Roman" w:hAnsi="Times New Roman" w:cs="Times New Roman"/>
          <w:sz w:val="28"/>
          <w:szCs w:val="28"/>
        </w:rPr>
      </w:pPr>
      <w:r>
        <w:rPr>
          <w:rFonts w:ascii="Times New Roman" w:hAnsi="Times New Roman" w:cs="Times New Roman"/>
          <w:sz w:val="28"/>
          <w:szCs w:val="28"/>
        </w:rPr>
        <w:t>- У</w:t>
      </w:r>
      <w:r w:rsidR="007877CC" w:rsidRPr="001B6BC7">
        <w:rPr>
          <w:rFonts w:ascii="Times New Roman" w:hAnsi="Times New Roman" w:cs="Times New Roman"/>
          <w:sz w:val="28"/>
          <w:szCs w:val="28"/>
        </w:rPr>
        <w:t xml:space="preserve">точненная площадь: </w:t>
      </w:r>
      <w:r>
        <w:rPr>
          <w:rFonts w:ascii="Times New Roman" w:hAnsi="Times New Roman" w:cs="Times New Roman"/>
          <w:sz w:val="28"/>
          <w:szCs w:val="28"/>
        </w:rPr>
        <w:t>9 071 кв.</w:t>
      </w:r>
      <w:r w:rsidR="00B7297D" w:rsidRPr="001B6BC7">
        <w:rPr>
          <w:rFonts w:ascii="Times New Roman" w:hAnsi="Times New Roman" w:cs="Times New Roman"/>
          <w:sz w:val="28"/>
          <w:szCs w:val="28"/>
        </w:rPr>
        <w:t>м</w:t>
      </w:r>
      <w:r>
        <w:rPr>
          <w:rFonts w:ascii="Times New Roman" w:hAnsi="Times New Roman" w:cs="Times New Roman"/>
          <w:sz w:val="28"/>
          <w:szCs w:val="28"/>
        </w:rPr>
        <w:t>.</w:t>
      </w:r>
    </w:p>
    <w:p w:rsidR="007877CC" w:rsidRDefault="007877CC">
      <w:pPr>
        <w:pStyle w:val="12"/>
        <w:ind w:left="-142"/>
        <w:jc w:val="both"/>
        <w:rPr>
          <w:rFonts w:asciiTheme="majorHAnsi" w:eastAsia="Times New Roman" w:hAnsiTheme="majorHAnsi"/>
          <w:color w:val="00B0F0"/>
          <w:sz w:val="26"/>
          <w:szCs w:val="26"/>
        </w:rPr>
      </w:pPr>
    </w:p>
    <w:p w:rsidR="006B2908" w:rsidRDefault="00B7297D">
      <w:pPr>
        <w:pStyle w:val="12"/>
        <w:ind w:left="-142"/>
        <w:jc w:val="both"/>
        <w:rPr>
          <w:rFonts w:asciiTheme="majorHAnsi" w:eastAsia="Times New Roman" w:hAnsiTheme="majorHAnsi"/>
          <w:color w:val="00B0F0"/>
          <w:sz w:val="26"/>
          <w:szCs w:val="26"/>
        </w:rPr>
      </w:pPr>
      <w:r>
        <w:rPr>
          <w:rFonts w:asciiTheme="majorHAnsi" w:eastAsia="Times New Roman" w:hAnsiTheme="majorHAnsi"/>
          <w:noProof/>
          <w:color w:val="00B0F0"/>
          <w:sz w:val="26"/>
          <w:szCs w:val="26"/>
        </w:rPr>
        <w:lastRenderedPageBreak/>
        <w:drawing>
          <wp:inline distT="0" distB="0" distL="0" distR="0">
            <wp:extent cx="5850255" cy="4165382"/>
            <wp:effectExtent l="19050" t="0" r="0" b="0"/>
            <wp:docPr id="34" name="Рисунок 6" descr="C:\Users\user\Downloa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7.png"/>
                    <pic:cNvPicPr>
                      <a:picLocks noChangeAspect="1" noChangeArrowheads="1"/>
                    </pic:cNvPicPr>
                  </pic:nvPicPr>
                  <pic:blipFill>
                    <a:blip r:embed="rId15" cstate="print"/>
                    <a:srcRect/>
                    <a:stretch>
                      <a:fillRect/>
                    </a:stretch>
                  </pic:blipFill>
                  <pic:spPr bwMode="auto">
                    <a:xfrm>
                      <a:off x="0" y="0"/>
                      <a:ext cx="5850255" cy="4165382"/>
                    </a:xfrm>
                    <a:prstGeom prst="rect">
                      <a:avLst/>
                    </a:prstGeom>
                    <a:noFill/>
                    <a:ln w="9525">
                      <a:noFill/>
                      <a:miter lim="800000"/>
                      <a:headEnd/>
                      <a:tailEnd/>
                    </a:ln>
                  </pic:spPr>
                </pic:pic>
              </a:graphicData>
            </a:graphic>
          </wp:inline>
        </w:drawing>
      </w:r>
    </w:p>
    <w:p w:rsidR="006B2908" w:rsidRDefault="006B2908">
      <w:pPr>
        <w:pStyle w:val="12"/>
        <w:ind w:left="-142"/>
        <w:jc w:val="both"/>
        <w:rPr>
          <w:rFonts w:asciiTheme="majorHAnsi" w:eastAsia="Times New Roman" w:hAnsiTheme="majorHAnsi"/>
          <w:color w:val="00B0F0"/>
          <w:sz w:val="26"/>
          <w:szCs w:val="26"/>
        </w:rPr>
      </w:pPr>
    </w:p>
    <w:p w:rsidR="001B6BC7" w:rsidRDefault="001B6BC7">
      <w:pPr>
        <w:pStyle w:val="12"/>
        <w:ind w:left="-142"/>
        <w:jc w:val="both"/>
        <w:rPr>
          <w:rFonts w:asciiTheme="majorHAnsi" w:eastAsia="Times New Roman" w:hAnsiTheme="majorHAnsi"/>
          <w:color w:val="00B0F0"/>
          <w:sz w:val="26"/>
          <w:szCs w:val="26"/>
        </w:rPr>
      </w:pPr>
    </w:p>
    <w:p w:rsidR="001B6BC7" w:rsidRPr="007619EF" w:rsidRDefault="001B6BC7" w:rsidP="001B6BC7">
      <w:pPr>
        <w:ind w:left="-142"/>
        <w:jc w:val="both"/>
        <w:rPr>
          <w:rFonts w:ascii="Times New Roman" w:hAnsi="Times New Roman" w:cs="Times New Roman"/>
          <w:color w:val="000000"/>
          <w:sz w:val="28"/>
          <w:szCs w:val="28"/>
        </w:rPr>
      </w:pPr>
      <w:r w:rsidRPr="007619EF">
        <w:rPr>
          <w:rFonts w:ascii="Times New Roman" w:hAnsi="Times New Roman" w:cs="Times New Roman"/>
          <w:color w:val="000000"/>
          <w:sz w:val="28"/>
          <w:szCs w:val="28"/>
        </w:rPr>
        <w:t>Проектом предусмотрены и обоснованы все необходимые инженерные сети для осуществления реализации услуг:</w:t>
      </w:r>
    </w:p>
    <w:p w:rsidR="001B6BC7" w:rsidRPr="007619EF" w:rsidRDefault="001B6BC7" w:rsidP="001B6BC7">
      <w:pPr>
        <w:pStyle w:val="af7"/>
        <w:numPr>
          <w:ilvl w:val="0"/>
          <w:numId w:val="2"/>
        </w:numPr>
        <w:ind w:left="-142" w:firstLine="0"/>
        <w:jc w:val="both"/>
        <w:rPr>
          <w:rFonts w:ascii="Times New Roman" w:hAnsi="Times New Roman" w:cs="Times New Roman"/>
          <w:sz w:val="28"/>
          <w:szCs w:val="28"/>
        </w:rPr>
      </w:pPr>
      <w:r w:rsidRPr="007619EF">
        <w:rPr>
          <w:rFonts w:ascii="Times New Roman" w:hAnsi="Times New Roman" w:cs="Times New Roman"/>
          <w:sz w:val="28"/>
          <w:szCs w:val="28"/>
        </w:rPr>
        <w:t>Водопровод - собственная скважина</w:t>
      </w:r>
      <w:r w:rsidRPr="007619EF">
        <w:rPr>
          <w:rFonts w:ascii="Times New Roman" w:hAnsi="Times New Roman" w:cs="Times New Roman"/>
          <w:sz w:val="28"/>
          <w:szCs w:val="28"/>
          <w:lang w:val="en-US"/>
        </w:rPr>
        <w:t>;</w:t>
      </w:r>
    </w:p>
    <w:p w:rsidR="001B6BC7" w:rsidRPr="007619EF" w:rsidRDefault="001B6BC7" w:rsidP="001B6BC7">
      <w:pPr>
        <w:pStyle w:val="af7"/>
        <w:numPr>
          <w:ilvl w:val="0"/>
          <w:numId w:val="2"/>
        </w:numPr>
        <w:ind w:left="-142" w:firstLine="0"/>
        <w:jc w:val="both"/>
        <w:rPr>
          <w:rFonts w:ascii="Times New Roman" w:hAnsi="Times New Roman" w:cs="Times New Roman"/>
          <w:sz w:val="28"/>
          <w:szCs w:val="28"/>
        </w:rPr>
      </w:pPr>
      <w:r w:rsidRPr="007619EF">
        <w:rPr>
          <w:rFonts w:ascii="Times New Roman" w:hAnsi="Times New Roman" w:cs="Times New Roman"/>
          <w:sz w:val="28"/>
          <w:szCs w:val="28"/>
        </w:rPr>
        <w:t>Канализация - локальные очистные сооружения</w:t>
      </w:r>
      <w:r w:rsidRPr="007619EF">
        <w:rPr>
          <w:rFonts w:ascii="Times New Roman" w:hAnsi="Times New Roman" w:cs="Times New Roman"/>
          <w:sz w:val="28"/>
          <w:szCs w:val="28"/>
          <w:lang w:val="en-US"/>
        </w:rPr>
        <w:t>;</w:t>
      </w:r>
    </w:p>
    <w:p w:rsidR="001B6BC7" w:rsidRPr="007619EF" w:rsidRDefault="001B6BC7" w:rsidP="001B6BC7">
      <w:pPr>
        <w:pStyle w:val="af7"/>
        <w:numPr>
          <w:ilvl w:val="0"/>
          <w:numId w:val="2"/>
        </w:numPr>
        <w:ind w:left="-142" w:firstLine="0"/>
        <w:jc w:val="both"/>
        <w:rPr>
          <w:rFonts w:ascii="Times New Roman" w:hAnsi="Times New Roman" w:cs="Times New Roman"/>
          <w:sz w:val="28"/>
          <w:szCs w:val="28"/>
        </w:rPr>
      </w:pPr>
      <w:r w:rsidRPr="007619EF">
        <w:rPr>
          <w:rFonts w:ascii="Times New Roman" w:hAnsi="Times New Roman" w:cs="Times New Roman"/>
          <w:sz w:val="28"/>
          <w:szCs w:val="28"/>
        </w:rPr>
        <w:t>Внешние сети электроснабжения</w:t>
      </w:r>
      <w:r w:rsidRPr="007619EF">
        <w:rPr>
          <w:rFonts w:ascii="Times New Roman" w:hAnsi="Times New Roman" w:cs="Times New Roman"/>
          <w:sz w:val="28"/>
          <w:szCs w:val="28"/>
          <w:lang w:val="en-US"/>
        </w:rPr>
        <w:t>;</w:t>
      </w:r>
    </w:p>
    <w:p w:rsidR="001B6BC7" w:rsidRPr="007619EF" w:rsidRDefault="001B6BC7" w:rsidP="001B6BC7">
      <w:pPr>
        <w:pStyle w:val="af7"/>
        <w:numPr>
          <w:ilvl w:val="0"/>
          <w:numId w:val="2"/>
        </w:numPr>
        <w:ind w:left="-142" w:firstLine="0"/>
        <w:jc w:val="both"/>
        <w:rPr>
          <w:rFonts w:ascii="Times New Roman" w:hAnsi="Times New Roman" w:cs="Times New Roman"/>
          <w:sz w:val="28"/>
          <w:szCs w:val="28"/>
        </w:rPr>
      </w:pPr>
      <w:r w:rsidRPr="007619EF">
        <w:rPr>
          <w:rFonts w:ascii="Times New Roman" w:hAnsi="Times New Roman" w:cs="Times New Roman"/>
          <w:sz w:val="28"/>
          <w:szCs w:val="28"/>
        </w:rPr>
        <w:t>Внешние сети газоснабжения;</w:t>
      </w:r>
    </w:p>
    <w:p w:rsidR="001B6BC7" w:rsidRPr="007619EF" w:rsidRDefault="001B6BC7" w:rsidP="001B6BC7">
      <w:pPr>
        <w:pStyle w:val="af7"/>
        <w:numPr>
          <w:ilvl w:val="0"/>
          <w:numId w:val="2"/>
        </w:numPr>
        <w:ind w:left="-142" w:firstLine="0"/>
        <w:jc w:val="both"/>
        <w:rPr>
          <w:rFonts w:ascii="Times New Roman" w:hAnsi="Times New Roman" w:cs="Times New Roman"/>
          <w:sz w:val="28"/>
          <w:szCs w:val="28"/>
        </w:rPr>
      </w:pPr>
      <w:r w:rsidRPr="007619EF">
        <w:rPr>
          <w:rFonts w:ascii="Times New Roman" w:hAnsi="Times New Roman" w:cs="Times New Roman"/>
          <w:sz w:val="28"/>
          <w:szCs w:val="28"/>
        </w:rPr>
        <w:t>Работы по строительству дорог</w:t>
      </w:r>
      <w:r w:rsidRPr="007619EF">
        <w:rPr>
          <w:rFonts w:ascii="Times New Roman" w:hAnsi="Times New Roman" w:cs="Times New Roman"/>
          <w:sz w:val="28"/>
          <w:szCs w:val="28"/>
          <w:lang w:val="en-US"/>
        </w:rPr>
        <w:t>.</w:t>
      </w:r>
    </w:p>
    <w:p w:rsidR="001B6BC7" w:rsidRPr="007619EF" w:rsidRDefault="001B6BC7" w:rsidP="001B6BC7">
      <w:pPr>
        <w:ind w:left="-142"/>
        <w:jc w:val="both"/>
        <w:rPr>
          <w:rFonts w:ascii="Times New Roman" w:hAnsi="Times New Roman" w:cs="Times New Roman"/>
          <w:sz w:val="28"/>
          <w:szCs w:val="28"/>
        </w:rPr>
      </w:pPr>
      <w:r w:rsidRPr="007619EF">
        <w:rPr>
          <w:rFonts w:ascii="Times New Roman" w:hAnsi="Times New Roman" w:cs="Times New Roman"/>
          <w:sz w:val="28"/>
          <w:szCs w:val="28"/>
        </w:rPr>
        <w:t>Электроснабжение – централизованное подключение.</w:t>
      </w:r>
    </w:p>
    <w:p w:rsidR="001B6BC7" w:rsidRPr="007619EF" w:rsidRDefault="001B6BC7" w:rsidP="001B6BC7">
      <w:pPr>
        <w:ind w:left="-142"/>
        <w:jc w:val="both"/>
        <w:rPr>
          <w:rFonts w:ascii="Times New Roman" w:hAnsi="Times New Roman" w:cs="Times New Roman"/>
          <w:sz w:val="28"/>
          <w:szCs w:val="28"/>
        </w:rPr>
      </w:pPr>
      <w:r w:rsidRPr="007619EF">
        <w:rPr>
          <w:rFonts w:ascii="Times New Roman" w:hAnsi="Times New Roman" w:cs="Times New Roman"/>
          <w:sz w:val="28"/>
          <w:szCs w:val="28"/>
        </w:rPr>
        <w:t>Газоснабжение - подключение к сетям АО «Газпром газораспределение Краснодар».</w:t>
      </w:r>
    </w:p>
    <w:p w:rsidR="001B6BC7" w:rsidRPr="007619EF" w:rsidRDefault="001B6BC7" w:rsidP="001B6BC7">
      <w:pPr>
        <w:spacing w:beforeAutospacing="1" w:afterAutospacing="1"/>
        <w:ind w:left="-142"/>
        <w:jc w:val="both"/>
        <w:rPr>
          <w:rFonts w:ascii="Times New Roman" w:hAnsi="Times New Roman" w:cs="Times New Roman"/>
          <w:sz w:val="28"/>
          <w:szCs w:val="28"/>
        </w:rPr>
      </w:pPr>
      <w:r w:rsidRPr="007619EF">
        <w:rPr>
          <w:rFonts w:ascii="Times New Roman" w:hAnsi="Times New Roman" w:cs="Times New Roman"/>
          <w:sz w:val="28"/>
          <w:szCs w:val="28"/>
        </w:rPr>
        <w:t>Стоимость затрат на проведение данных работ включено в общую сметную стоимость строительства.</w:t>
      </w:r>
    </w:p>
    <w:p w:rsidR="001B6BC7" w:rsidRPr="001B6BC7" w:rsidRDefault="001B6BC7" w:rsidP="001B6BC7">
      <w:pPr>
        <w:ind w:left="-142"/>
        <w:jc w:val="both"/>
        <w:rPr>
          <w:rFonts w:ascii="Times New Roman" w:hAnsi="Times New Roman" w:cs="Times New Roman"/>
          <w:sz w:val="28"/>
          <w:szCs w:val="28"/>
        </w:rPr>
      </w:pPr>
      <w:r w:rsidRPr="001B6BC7">
        <w:rPr>
          <w:rFonts w:ascii="Times New Roman" w:hAnsi="Times New Roman" w:cs="Times New Roman"/>
          <w:sz w:val="28"/>
          <w:szCs w:val="28"/>
        </w:rPr>
        <w:t xml:space="preserve">Текущие расходы по коммунальным услугам запланированы исходя из ориентировочных объемов потребления (проектные объемы) и действующих тарифов для юридических лиц. </w:t>
      </w:r>
    </w:p>
    <w:p w:rsidR="001B6BC7" w:rsidRPr="001B6BC7" w:rsidRDefault="001B6BC7" w:rsidP="001B6BC7"/>
    <w:p w:rsidR="001B6BC7" w:rsidRPr="001B6BC7" w:rsidRDefault="00BE6054" w:rsidP="001B6BC7">
      <w:pPr>
        <w:spacing w:beforeAutospacing="1" w:afterAutospacing="1"/>
        <w:ind w:left="-142"/>
        <w:jc w:val="both"/>
        <w:rPr>
          <w:rFonts w:ascii="Times New Roman" w:hAnsi="Times New Roman" w:cs="Times New Roman"/>
          <w:sz w:val="28"/>
          <w:szCs w:val="28"/>
        </w:rPr>
      </w:pPr>
      <w:r>
        <w:rPr>
          <w:rFonts w:cs="Times New Roman"/>
          <w:b/>
          <w:color w:val="4F81BD" w:themeColor="accent1"/>
        </w:rPr>
        <w:lastRenderedPageBreak/>
        <w:t>Таблица 5</w:t>
      </w:r>
      <w:r w:rsidR="001B6BC7">
        <w:rPr>
          <w:rFonts w:cs="Times New Roman"/>
          <w:b/>
          <w:color w:val="4F81BD" w:themeColor="accent1"/>
        </w:rPr>
        <w:t xml:space="preserve">  </w:t>
      </w:r>
      <w:r w:rsidR="001B6BC7" w:rsidRPr="001B6BC7">
        <w:rPr>
          <w:rFonts w:cstheme="minorHAnsi"/>
          <w:b/>
          <w:color w:val="0070C0"/>
        </w:rPr>
        <w:t xml:space="preserve">- </w:t>
      </w:r>
      <w:r w:rsidR="001B6BC7" w:rsidRPr="001B6BC7">
        <w:rPr>
          <w:rFonts w:eastAsia="Times New Roman" w:cstheme="minorHAnsi"/>
          <w:b/>
          <w:bCs/>
          <w:color w:val="0070C0"/>
        </w:rPr>
        <w:t>Характеристика существующей инженерной инфраструктуры:</w:t>
      </w:r>
    </w:p>
    <w:tbl>
      <w:tblPr>
        <w:tblW w:w="0" w:type="auto"/>
        <w:tblInd w:w="-181" w:type="dxa"/>
        <w:tblLayout w:type="fixed"/>
        <w:tblLook w:val="0000"/>
      </w:tblPr>
      <w:tblGrid>
        <w:gridCol w:w="626"/>
        <w:gridCol w:w="2030"/>
        <w:gridCol w:w="1589"/>
        <w:gridCol w:w="15"/>
        <w:gridCol w:w="1569"/>
        <w:gridCol w:w="15"/>
        <w:gridCol w:w="1875"/>
        <w:gridCol w:w="1780"/>
      </w:tblGrid>
      <w:tr w:rsidR="001B6BC7" w:rsidTr="001B6BC7">
        <w:trPr>
          <w:trHeight w:val="567"/>
        </w:trPr>
        <w:tc>
          <w:tcPr>
            <w:tcW w:w="4260" w:type="dxa"/>
            <w:gridSpan w:val="4"/>
            <w:tcBorders>
              <w:top w:val="single" w:sz="4" w:space="0" w:color="000000"/>
              <w:left w:val="single" w:sz="4" w:space="0" w:color="000000"/>
              <w:bottom w:val="single" w:sz="4" w:space="0" w:color="000000"/>
            </w:tcBorders>
            <w:shd w:val="clear" w:color="auto" w:fill="0070C0"/>
            <w:vAlign w:val="center"/>
          </w:tcPr>
          <w:p w:rsidR="001B6BC7" w:rsidRPr="001B6BC7" w:rsidRDefault="001B6BC7" w:rsidP="001B6BC7">
            <w:pPr>
              <w:spacing w:after="0" w:line="240" w:lineRule="auto"/>
              <w:jc w:val="center"/>
              <w:rPr>
                <w:rFonts w:cstheme="minorHAnsi"/>
                <w:color w:val="FFFFFF" w:themeColor="background1"/>
                <w:sz w:val="20"/>
                <w:szCs w:val="20"/>
              </w:rPr>
            </w:pPr>
            <w:r w:rsidRPr="001B6BC7">
              <w:rPr>
                <w:rFonts w:eastAsia="Times New Roman" w:cstheme="minorHAnsi"/>
                <w:bCs/>
                <w:color w:val="FFFFFF" w:themeColor="background1"/>
                <w:sz w:val="20"/>
                <w:szCs w:val="20"/>
              </w:rPr>
              <w:t>Вид инфраструктуры</w:t>
            </w:r>
          </w:p>
        </w:tc>
        <w:tc>
          <w:tcPr>
            <w:tcW w:w="1584" w:type="dxa"/>
            <w:gridSpan w:val="2"/>
            <w:tcBorders>
              <w:top w:val="single" w:sz="4" w:space="0" w:color="000000"/>
              <w:left w:val="single" w:sz="4" w:space="0" w:color="000000"/>
              <w:bottom w:val="single" w:sz="4" w:space="0" w:color="000000"/>
            </w:tcBorders>
            <w:shd w:val="clear" w:color="auto" w:fill="0070C0"/>
            <w:vAlign w:val="center"/>
          </w:tcPr>
          <w:p w:rsidR="001B6BC7" w:rsidRPr="001B6BC7" w:rsidRDefault="001B6BC7" w:rsidP="001B6BC7">
            <w:pPr>
              <w:spacing w:after="0" w:line="240" w:lineRule="auto"/>
              <w:jc w:val="center"/>
              <w:rPr>
                <w:rFonts w:cstheme="minorHAnsi"/>
                <w:color w:val="FFFFFF" w:themeColor="background1"/>
                <w:sz w:val="20"/>
                <w:szCs w:val="20"/>
              </w:rPr>
            </w:pPr>
            <w:r w:rsidRPr="001B6BC7">
              <w:rPr>
                <w:rFonts w:eastAsia="Times New Roman" w:cstheme="minorHAnsi"/>
                <w:bCs/>
                <w:color w:val="FFFFFF" w:themeColor="background1"/>
                <w:sz w:val="20"/>
                <w:szCs w:val="20"/>
              </w:rPr>
              <w:t>Показатель</w:t>
            </w:r>
          </w:p>
        </w:tc>
        <w:tc>
          <w:tcPr>
            <w:tcW w:w="1875" w:type="dxa"/>
            <w:tcBorders>
              <w:top w:val="single" w:sz="4" w:space="0" w:color="000000"/>
              <w:left w:val="single" w:sz="4" w:space="0" w:color="000000"/>
              <w:bottom w:val="single" w:sz="4" w:space="0" w:color="000000"/>
            </w:tcBorders>
            <w:shd w:val="clear" w:color="auto" w:fill="0070C0"/>
            <w:vAlign w:val="center"/>
          </w:tcPr>
          <w:p w:rsidR="001B6BC7" w:rsidRPr="001B6BC7" w:rsidRDefault="001B6BC7" w:rsidP="001B6BC7">
            <w:pPr>
              <w:spacing w:after="0" w:line="240" w:lineRule="auto"/>
              <w:jc w:val="center"/>
              <w:rPr>
                <w:rFonts w:cstheme="minorHAnsi"/>
                <w:color w:val="FFFFFF" w:themeColor="background1"/>
                <w:sz w:val="20"/>
                <w:szCs w:val="20"/>
              </w:rPr>
            </w:pPr>
            <w:r w:rsidRPr="001B6BC7">
              <w:rPr>
                <w:rFonts w:eastAsia="Times New Roman" w:cstheme="minorHAnsi"/>
                <w:bCs/>
                <w:color w:val="FFFFFF" w:themeColor="background1"/>
                <w:sz w:val="20"/>
                <w:szCs w:val="20"/>
              </w:rPr>
              <w:t>Значение</w:t>
            </w:r>
          </w:p>
        </w:tc>
        <w:tc>
          <w:tcPr>
            <w:tcW w:w="1780"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1B6BC7" w:rsidRPr="001B6BC7" w:rsidRDefault="001B6BC7" w:rsidP="001B6BC7">
            <w:pPr>
              <w:spacing w:after="0" w:line="240" w:lineRule="auto"/>
              <w:jc w:val="center"/>
              <w:rPr>
                <w:color w:val="FFFFFF" w:themeColor="background1"/>
              </w:rPr>
            </w:pPr>
            <w:r w:rsidRPr="001B6BC7">
              <w:rPr>
                <w:rFonts w:ascii="Times New Roman" w:eastAsia="Times New Roman" w:hAnsi="Times New Roman"/>
                <w:bCs/>
                <w:color w:val="FFFFFF" w:themeColor="background1"/>
                <w:sz w:val="24"/>
                <w:szCs w:val="24"/>
              </w:rPr>
              <w:t>Примечание</w:t>
            </w:r>
          </w:p>
        </w:tc>
      </w:tr>
      <w:tr w:rsidR="001B6BC7" w:rsidTr="001B6BC7">
        <w:trPr>
          <w:cantSplit/>
          <w:trHeight w:val="3186"/>
        </w:trPr>
        <w:tc>
          <w:tcPr>
            <w:tcW w:w="626" w:type="dxa"/>
            <w:vMerge w:val="restart"/>
            <w:tcBorders>
              <w:top w:val="single" w:sz="4" w:space="0" w:color="000000"/>
              <w:left w:val="single" w:sz="4" w:space="0" w:color="000000"/>
            </w:tcBorders>
            <w:shd w:val="clear" w:color="auto" w:fill="auto"/>
          </w:tcPr>
          <w:p w:rsidR="001B6BC7" w:rsidRDefault="001B6BC7" w:rsidP="001B6BC7">
            <w:pPr>
              <w:snapToGrid w:val="0"/>
              <w:spacing w:after="0" w:line="240" w:lineRule="auto"/>
              <w:jc w:val="center"/>
              <w:rPr>
                <w:rFonts w:ascii="Times New Roman" w:eastAsia="Times New Roman" w:hAnsi="Times New Roman"/>
                <w:bCs/>
                <w:sz w:val="24"/>
                <w:szCs w:val="24"/>
              </w:rPr>
            </w:pPr>
          </w:p>
          <w:p w:rsidR="001B6BC7" w:rsidRDefault="001B6BC7" w:rsidP="001B6BC7">
            <w:pPr>
              <w:spacing w:after="0" w:line="240" w:lineRule="auto"/>
              <w:jc w:val="center"/>
            </w:pPr>
            <w:r>
              <w:rPr>
                <w:rFonts w:ascii="Times New Roman" w:eastAsia="Times New Roman" w:hAnsi="Times New Roman"/>
                <w:sz w:val="24"/>
                <w:szCs w:val="24"/>
              </w:rPr>
              <w:t>1</w:t>
            </w:r>
          </w:p>
        </w:tc>
        <w:tc>
          <w:tcPr>
            <w:tcW w:w="2030" w:type="dxa"/>
            <w:vMerge w:val="restart"/>
            <w:tcBorders>
              <w:top w:val="single" w:sz="4" w:space="0" w:color="000000"/>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Электроснабжение</w:t>
            </w:r>
          </w:p>
        </w:tc>
        <w:tc>
          <w:tcPr>
            <w:tcW w:w="1603" w:type="dxa"/>
            <w:gridSpan w:val="2"/>
            <w:vMerge w:val="restart"/>
            <w:tcBorders>
              <w:top w:val="single" w:sz="4" w:space="0" w:color="000000"/>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eastAsia="Times New Roman" w:cstheme="minorHAnsi"/>
                <w:sz w:val="20"/>
                <w:szCs w:val="20"/>
              </w:rPr>
            </w:pPr>
            <w:r w:rsidRPr="001B6BC7">
              <w:rPr>
                <w:rFonts w:eastAsia="Times New Roman" w:cstheme="minorHAnsi"/>
                <w:sz w:val="20"/>
                <w:szCs w:val="20"/>
              </w:rPr>
              <w:t>Центр</w:t>
            </w: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питания</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наименование, собственник</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ПС 220/110/35/10 «</w:t>
            </w:r>
            <w:proofErr w:type="gramStart"/>
            <w:r w:rsidRPr="001B6BC7">
              <w:rPr>
                <w:rFonts w:cstheme="minorHAnsi"/>
                <w:sz w:val="20"/>
                <w:szCs w:val="20"/>
              </w:rPr>
              <w:t>Тяговая</w:t>
            </w:r>
            <w:proofErr w:type="gramEnd"/>
            <w:r w:rsidRPr="001B6BC7">
              <w:rPr>
                <w:rFonts w:cstheme="minorHAnsi"/>
                <w:sz w:val="20"/>
                <w:szCs w:val="20"/>
              </w:rPr>
              <w:t xml:space="preserve"> Горячий Ключ», ОАО «РЖД»</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класс напряжения</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10 кВ</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свободная мощность (МВт)</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0,1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r w:rsidRPr="001B6BC7">
              <w:rPr>
                <w:rFonts w:eastAsia="Times New Roman" w:cstheme="minorHAnsi"/>
                <w:sz w:val="20"/>
                <w:szCs w:val="20"/>
              </w:rPr>
              <w:t>расстояние (м)</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8900</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r w:rsidRPr="001B6BC7">
              <w:rPr>
                <w:rFonts w:eastAsia="Times New Roman" w:cstheme="minorHAnsi"/>
                <w:sz w:val="20"/>
                <w:szCs w:val="20"/>
              </w:rPr>
              <w:t>напряжение в сети, кВ</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10 кВ</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val="restart"/>
            <w:tcBorders>
              <w:top w:val="single" w:sz="4" w:space="0" w:color="000000"/>
              <w:left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Ближайшая точка подключения</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cstheme="minorHAnsi"/>
                <w:sz w:val="20"/>
                <w:szCs w:val="20"/>
              </w:rPr>
              <w:t>расстояние (м)</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pStyle w:val="aff6"/>
              <w:snapToGrid w:val="0"/>
              <w:jc w:val="center"/>
              <w:rPr>
                <w:rFonts w:asciiTheme="minorHAnsi" w:eastAsia="Times New Roman" w:hAnsiTheme="minorHAnsi" w:cstheme="minorHAnsi"/>
                <w:sz w:val="20"/>
                <w:szCs w:val="20"/>
                <w:lang w:eastAsia="ru-RU"/>
              </w:rPr>
            </w:pPr>
            <w:r w:rsidRPr="001B6BC7">
              <w:rPr>
                <w:rFonts w:asciiTheme="minorHAnsi" w:eastAsia="Times New Roman" w:hAnsiTheme="minorHAnsi" w:cstheme="minorHAnsi"/>
                <w:sz w:val="20"/>
                <w:szCs w:val="20"/>
                <w:lang w:eastAsia="ru-RU"/>
              </w:rPr>
              <w:t>15</w:t>
            </w:r>
          </w:p>
          <w:p w:rsidR="001B6BC7" w:rsidRPr="001B6BC7" w:rsidRDefault="001B6BC7" w:rsidP="001B6BC7">
            <w:pPr>
              <w:pStyle w:val="aff6"/>
              <w:jc w:val="center"/>
              <w:rPr>
                <w:rFonts w:asciiTheme="minorHAnsi" w:hAnsiTheme="minorHAnsi" w:cstheme="minorHAnsi"/>
                <w:sz w:val="20"/>
                <w:szCs w:val="20"/>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left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r w:rsidRPr="001B6BC7">
              <w:rPr>
                <w:rFonts w:eastAsia="Times New Roman" w:cstheme="minorHAnsi"/>
                <w:sz w:val="20"/>
                <w:szCs w:val="20"/>
              </w:rPr>
              <w:t>наименование, собственник</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pStyle w:val="aff6"/>
              <w:snapToGrid w:val="0"/>
              <w:jc w:val="center"/>
              <w:rPr>
                <w:rFonts w:asciiTheme="minorHAnsi" w:eastAsia="Times New Roman" w:hAnsiTheme="minorHAnsi" w:cstheme="minorHAnsi"/>
                <w:sz w:val="20"/>
                <w:szCs w:val="20"/>
                <w:lang w:eastAsia="ru-RU"/>
              </w:rPr>
            </w:pPr>
            <w:r w:rsidRPr="001B6BC7">
              <w:rPr>
                <w:rFonts w:asciiTheme="minorHAnsi" w:eastAsia="Times New Roman" w:hAnsiTheme="minorHAnsi" w:cstheme="minorHAnsi"/>
                <w:sz w:val="20"/>
                <w:szCs w:val="20"/>
                <w:lang w:eastAsia="ru-RU"/>
              </w:rPr>
              <w:t>опора № 15 ВЛ-10 кВ ф-Р-1, филиал АО «</w:t>
            </w:r>
            <w:proofErr w:type="spellStart"/>
            <w:r w:rsidRPr="001B6BC7">
              <w:rPr>
                <w:rFonts w:asciiTheme="minorHAnsi" w:eastAsia="Times New Roman" w:hAnsiTheme="minorHAnsi" w:cstheme="minorHAnsi"/>
                <w:sz w:val="20"/>
                <w:szCs w:val="20"/>
                <w:lang w:eastAsia="ru-RU"/>
              </w:rPr>
              <w:t>НЭСК-электросеть</w:t>
            </w:r>
            <w:proofErr w:type="spellEnd"/>
            <w:r w:rsidRPr="001B6BC7">
              <w:rPr>
                <w:rFonts w:asciiTheme="minorHAnsi" w:eastAsia="Times New Roman" w:hAnsiTheme="minorHAnsi" w:cstheme="minorHAnsi"/>
                <w:sz w:val="20"/>
                <w:szCs w:val="20"/>
                <w:lang w:eastAsia="ru-RU"/>
              </w:rPr>
              <w:t>» «</w:t>
            </w:r>
            <w:proofErr w:type="spellStart"/>
            <w:r w:rsidRPr="001B6BC7">
              <w:rPr>
                <w:rFonts w:asciiTheme="minorHAnsi" w:eastAsia="Times New Roman" w:hAnsiTheme="minorHAnsi" w:cstheme="minorHAnsi"/>
                <w:sz w:val="20"/>
                <w:szCs w:val="20"/>
                <w:lang w:eastAsia="ru-RU"/>
              </w:rPr>
              <w:t>Горячеключелектросеть</w:t>
            </w:r>
            <w:proofErr w:type="spellEnd"/>
            <w:r w:rsidRPr="001B6BC7">
              <w:rPr>
                <w:rFonts w:asciiTheme="minorHAnsi" w:eastAsia="Times New Roman" w:hAnsiTheme="minorHAnsi" w:cstheme="minorHAnsi"/>
                <w:sz w:val="20"/>
                <w:szCs w:val="20"/>
                <w:lang w:eastAsia="ru-RU"/>
              </w:rPr>
              <w:t>»</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left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r w:rsidRPr="001B6BC7">
              <w:rPr>
                <w:rFonts w:eastAsia="Times New Roman" w:cstheme="minorHAnsi"/>
                <w:sz w:val="20"/>
                <w:szCs w:val="20"/>
              </w:rPr>
              <w:t>класс напряжения</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pStyle w:val="aff6"/>
              <w:snapToGrid w:val="0"/>
              <w:jc w:val="center"/>
              <w:rPr>
                <w:rFonts w:asciiTheme="minorHAnsi" w:eastAsia="Times New Roman" w:hAnsiTheme="minorHAnsi" w:cstheme="minorHAnsi"/>
                <w:sz w:val="20"/>
                <w:szCs w:val="20"/>
                <w:lang w:eastAsia="ru-RU"/>
              </w:rPr>
            </w:pPr>
            <w:r w:rsidRPr="001B6BC7">
              <w:rPr>
                <w:rFonts w:asciiTheme="minorHAnsi" w:eastAsia="Times New Roman" w:hAnsiTheme="minorHAnsi" w:cstheme="minorHAnsi"/>
                <w:sz w:val="20"/>
                <w:szCs w:val="20"/>
                <w:lang w:eastAsia="ru-RU"/>
              </w:rPr>
              <w:t>10 кВ</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tcBorders>
              <w:left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left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eastAsia="Times New Roman" w:cstheme="minorHAnsi"/>
                <w:sz w:val="20"/>
                <w:szCs w:val="20"/>
              </w:rPr>
            </w:pPr>
            <w:r w:rsidRPr="001B6BC7">
              <w:rPr>
                <w:rFonts w:eastAsia="Times New Roman" w:cstheme="minorHAnsi"/>
                <w:sz w:val="20"/>
                <w:szCs w:val="20"/>
              </w:rPr>
              <w:t>свободная мощность (МВт)</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pStyle w:val="aff6"/>
              <w:snapToGrid w:val="0"/>
              <w:jc w:val="center"/>
              <w:rPr>
                <w:rFonts w:asciiTheme="minorHAnsi" w:eastAsia="Times New Roman" w:hAnsiTheme="minorHAnsi" w:cstheme="minorHAnsi"/>
                <w:sz w:val="20"/>
                <w:szCs w:val="20"/>
                <w:lang w:eastAsia="ru-RU"/>
              </w:rPr>
            </w:pPr>
            <w:r w:rsidRPr="001B6BC7">
              <w:rPr>
                <w:rFonts w:asciiTheme="minorHAnsi" w:eastAsia="Times New Roman" w:hAnsiTheme="minorHAnsi" w:cstheme="minorHAnsi"/>
                <w:sz w:val="20"/>
                <w:szCs w:val="20"/>
                <w:lang w:eastAsia="ru-RU"/>
              </w:rPr>
              <w:t>0,02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333"/>
        </w:trPr>
        <w:tc>
          <w:tcPr>
            <w:tcW w:w="626" w:type="dxa"/>
            <w:vMerge w:val="restart"/>
            <w:tcBorders>
              <w:top w:val="single" w:sz="4" w:space="0" w:color="000000"/>
              <w:left w:val="single" w:sz="4" w:space="0" w:color="000000"/>
              <w:bottom w:val="single" w:sz="4" w:space="0" w:color="000000"/>
            </w:tcBorders>
            <w:shd w:val="clear" w:color="auto" w:fill="auto"/>
          </w:tcPr>
          <w:p w:rsidR="001B6BC7" w:rsidRDefault="001B6BC7" w:rsidP="001B6BC7">
            <w:pPr>
              <w:snapToGrid w:val="0"/>
              <w:spacing w:after="0" w:line="240" w:lineRule="auto"/>
              <w:jc w:val="center"/>
              <w:rPr>
                <w:rFonts w:ascii="Times New Roman" w:eastAsia="Times New Roman" w:hAnsi="Times New Roman"/>
                <w:sz w:val="24"/>
                <w:szCs w:val="24"/>
              </w:rPr>
            </w:pPr>
          </w:p>
          <w:p w:rsidR="001B6BC7" w:rsidRDefault="001B6BC7" w:rsidP="001B6BC7">
            <w:pPr>
              <w:spacing w:after="0" w:line="240" w:lineRule="auto"/>
              <w:jc w:val="center"/>
            </w:pPr>
            <w:r>
              <w:rPr>
                <w:rFonts w:ascii="Times New Roman" w:eastAsia="Times New Roman" w:hAnsi="Times New Roman"/>
                <w:sz w:val="24"/>
                <w:szCs w:val="24"/>
              </w:rPr>
              <w:t>2</w:t>
            </w:r>
          </w:p>
        </w:tc>
        <w:tc>
          <w:tcPr>
            <w:tcW w:w="2030" w:type="dxa"/>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Газоснабжение</w:t>
            </w:r>
          </w:p>
        </w:tc>
        <w:tc>
          <w:tcPr>
            <w:tcW w:w="1603" w:type="dxa"/>
            <w:gridSpan w:val="2"/>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Газопровод</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наименование, собственник</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АО «</w:t>
            </w:r>
            <w:proofErr w:type="gramStart"/>
            <w:r w:rsidRPr="001B6BC7">
              <w:rPr>
                <w:rFonts w:cstheme="minorHAnsi"/>
                <w:sz w:val="20"/>
                <w:szCs w:val="20"/>
              </w:rPr>
              <w:t>Горячий</w:t>
            </w:r>
            <w:proofErr w:type="gramEnd"/>
            <w:r w:rsidRPr="001B6BC7">
              <w:rPr>
                <w:rFonts w:cstheme="minorHAnsi"/>
                <w:sz w:val="20"/>
                <w:szCs w:val="20"/>
              </w:rPr>
              <w:t xml:space="preserve"> </w:t>
            </w:r>
            <w:proofErr w:type="spellStart"/>
            <w:r w:rsidRPr="001B6BC7">
              <w:rPr>
                <w:rFonts w:cstheme="minorHAnsi"/>
                <w:sz w:val="20"/>
                <w:szCs w:val="20"/>
              </w:rPr>
              <w:t>Ключгоргаз</w:t>
            </w:r>
            <w:proofErr w:type="spellEnd"/>
            <w:r w:rsidRPr="001B6BC7">
              <w:rPr>
                <w:rFonts w:cstheme="minorHAnsi"/>
                <w:sz w:val="20"/>
                <w:szCs w:val="20"/>
              </w:rPr>
              <w:t>»</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416"/>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диаметр (</w:t>
            </w:r>
            <w:proofErr w:type="gramStart"/>
            <w:r w:rsidRPr="001B6BC7">
              <w:rPr>
                <w:rFonts w:eastAsia="Times New Roman" w:cstheme="minorHAnsi"/>
                <w:sz w:val="20"/>
                <w:szCs w:val="20"/>
              </w:rPr>
              <w:t>мм</w:t>
            </w:r>
            <w:proofErr w:type="gramEnd"/>
            <w:r w:rsidRPr="001B6BC7">
              <w:rPr>
                <w:rFonts w:eastAsia="Times New Roman" w:cstheme="minorHAnsi"/>
                <w:sz w:val="20"/>
                <w:szCs w:val="20"/>
              </w:rPr>
              <w:t>)</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426</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1248"/>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давление (МПа)</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0,3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1248"/>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Ближайшая точка подключения</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Наименование, собственник</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АО «</w:t>
            </w:r>
            <w:proofErr w:type="gramStart"/>
            <w:r w:rsidRPr="001B6BC7">
              <w:rPr>
                <w:rFonts w:cstheme="minorHAnsi"/>
                <w:sz w:val="20"/>
                <w:szCs w:val="20"/>
              </w:rPr>
              <w:t>Горячий</w:t>
            </w:r>
            <w:proofErr w:type="gramEnd"/>
            <w:r w:rsidRPr="001B6BC7">
              <w:rPr>
                <w:rFonts w:cstheme="minorHAnsi"/>
                <w:sz w:val="20"/>
                <w:szCs w:val="20"/>
              </w:rPr>
              <w:t xml:space="preserve"> </w:t>
            </w:r>
            <w:proofErr w:type="spellStart"/>
            <w:r w:rsidRPr="001B6BC7">
              <w:rPr>
                <w:rFonts w:cstheme="minorHAnsi"/>
                <w:sz w:val="20"/>
                <w:szCs w:val="20"/>
              </w:rPr>
              <w:t>Ключгоргаз</w:t>
            </w:r>
            <w:proofErr w:type="spellEnd"/>
            <w:r w:rsidRPr="001B6BC7">
              <w:rPr>
                <w:rFonts w:cstheme="minorHAnsi"/>
                <w:sz w:val="20"/>
                <w:szCs w:val="20"/>
              </w:rPr>
              <w:t>»</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669"/>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диаметр (</w:t>
            </w:r>
            <w:proofErr w:type="gramStart"/>
            <w:r w:rsidRPr="001B6BC7">
              <w:rPr>
                <w:rFonts w:eastAsia="Times New Roman" w:cstheme="minorHAnsi"/>
                <w:sz w:val="20"/>
                <w:szCs w:val="20"/>
              </w:rPr>
              <w:t>мм</w:t>
            </w:r>
            <w:proofErr w:type="gramEnd"/>
            <w:r w:rsidRPr="001B6BC7">
              <w:rPr>
                <w:rFonts w:eastAsia="Times New Roman" w:cstheme="minorHAnsi"/>
                <w:sz w:val="20"/>
                <w:szCs w:val="20"/>
              </w:rPr>
              <w:t>)</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426</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214"/>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давление (МПа)</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0,3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1248"/>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cstheme="minorHAnsi"/>
                <w:sz w:val="20"/>
                <w:szCs w:val="20"/>
              </w:rPr>
              <w:t>расстояние</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ориентиров. 514 м</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2122"/>
        </w:trPr>
        <w:tc>
          <w:tcPr>
            <w:tcW w:w="626" w:type="dxa"/>
            <w:vMerge w:val="restart"/>
            <w:tcBorders>
              <w:top w:val="single" w:sz="4" w:space="0" w:color="000000"/>
              <w:left w:val="single" w:sz="4" w:space="0" w:color="000000"/>
              <w:bottom w:val="single" w:sz="4" w:space="0" w:color="000000"/>
            </w:tcBorders>
            <w:shd w:val="clear" w:color="auto" w:fill="auto"/>
          </w:tcPr>
          <w:p w:rsidR="001B6BC7" w:rsidRDefault="001B6BC7" w:rsidP="001B6BC7">
            <w:pPr>
              <w:snapToGrid w:val="0"/>
              <w:spacing w:after="0" w:line="240" w:lineRule="auto"/>
              <w:jc w:val="center"/>
              <w:rPr>
                <w:rFonts w:ascii="Times New Roman" w:eastAsia="Times New Roman" w:hAnsi="Times New Roman"/>
                <w:sz w:val="24"/>
                <w:szCs w:val="24"/>
              </w:rPr>
            </w:pPr>
          </w:p>
          <w:p w:rsidR="001B6BC7" w:rsidRDefault="001B6BC7" w:rsidP="001B6BC7">
            <w:pPr>
              <w:spacing w:after="0" w:line="240" w:lineRule="auto"/>
              <w:jc w:val="center"/>
              <w:rPr>
                <w:rFonts w:ascii="Times New Roman" w:eastAsia="Times New Roman" w:hAnsi="Times New Roman"/>
                <w:sz w:val="24"/>
                <w:szCs w:val="24"/>
              </w:rPr>
            </w:pPr>
          </w:p>
          <w:p w:rsidR="001B6BC7" w:rsidRDefault="001B6BC7" w:rsidP="001B6BC7">
            <w:pPr>
              <w:spacing w:after="0" w:line="240" w:lineRule="auto"/>
              <w:jc w:val="center"/>
            </w:pPr>
            <w:r>
              <w:rPr>
                <w:rFonts w:ascii="Times New Roman" w:eastAsia="Times New Roman" w:hAnsi="Times New Roman"/>
                <w:sz w:val="24"/>
                <w:szCs w:val="24"/>
              </w:rPr>
              <w:t>3</w:t>
            </w:r>
          </w:p>
        </w:tc>
        <w:tc>
          <w:tcPr>
            <w:tcW w:w="2030" w:type="dxa"/>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Водоснабжение</w:t>
            </w:r>
          </w:p>
        </w:tc>
        <w:tc>
          <w:tcPr>
            <w:tcW w:w="1603" w:type="dxa"/>
            <w:gridSpan w:val="2"/>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Источник водоснабжения</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Наименование, собственник</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отсутствует</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pacing w:after="0" w:line="240" w:lineRule="auto"/>
              <w:jc w:val="center"/>
            </w:pPr>
          </w:p>
        </w:tc>
      </w:tr>
      <w:tr w:rsidR="001B6BC7" w:rsidTr="001B6BC7">
        <w:trPr>
          <w:cantSplit/>
          <w:trHeight w:val="2235"/>
        </w:trPr>
        <w:tc>
          <w:tcPr>
            <w:tcW w:w="626" w:type="dxa"/>
            <w:vMerge/>
            <w:tcBorders>
              <w:top w:val="single" w:sz="4" w:space="0" w:color="000000"/>
              <w:left w:val="single" w:sz="4" w:space="0" w:color="000000"/>
              <w:bottom w:val="single" w:sz="4" w:space="0" w:color="000000"/>
            </w:tcBorders>
            <w:shd w:val="clear" w:color="auto" w:fill="auto"/>
          </w:tcPr>
          <w:p w:rsidR="001B6BC7" w:rsidRDefault="001B6BC7" w:rsidP="001B6BC7">
            <w:pPr>
              <w:snapToGrid w:val="0"/>
              <w:spacing w:after="0" w:line="240" w:lineRule="auto"/>
              <w:jc w:val="center"/>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 xml:space="preserve">мощность (куб.м. в </w:t>
            </w:r>
            <w:proofErr w:type="spellStart"/>
            <w:r w:rsidRPr="001B6BC7">
              <w:rPr>
                <w:rFonts w:eastAsia="Times New Roman" w:cstheme="minorHAnsi"/>
                <w:sz w:val="20"/>
                <w:szCs w:val="20"/>
              </w:rPr>
              <w:t>сут</w:t>
            </w:r>
            <w:proofErr w:type="spellEnd"/>
            <w:r w:rsidRPr="001B6BC7">
              <w:rPr>
                <w:rFonts w:eastAsia="Times New Roman" w:cstheme="minorHAnsi"/>
                <w:sz w:val="20"/>
                <w:szCs w:val="20"/>
              </w:rPr>
              <w:t>.)</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pStyle w:val="aff6"/>
              <w:jc w:val="center"/>
              <w:rPr>
                <w:rFonts w:asciiTheme="minorHAnsi" w:hAnsiTheme="minorHAnsi" w:cstheme="minorHAnsi"/>
                <w:sz w:val="20"/>
                <w:szCs w:val="20"/>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1191"/>
        </w:trPr>
        <w:tc>
          <w:tcPr>
            <w:tcW w:w="626" w:type="dxa"/>
            <w:vMerge/>
            <w:tcBorders>
              <w:top w:val="single" w:sz="4" w:space="0" w:color="000000"/>
              <w:left w:val="single" w:sz="4" w:space="0" w:color="000000"/>
              <w:bottom w:val="single" w:sz="4" w:space="0" w:color="000000"/>
            </w:tcBorders>
            <w:shd w:val="clear" w:color="auto" w:fill="auto"/>
          </w:tcPr>
          <w:p w:rsidR="001B6BC7" w:rsidRDefault="001B6BC7" w:rsidP="001B6BC7">
            <w:pPr>
              <w:snapToGrid w:val="0"/>
              <w:spacing w:after="0" w:line="240" w:lineRule="auto"/>
              <w:jc w:val="center"/>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603" w:type="dxa"/>
            <w:gridSpan w:val="2"/>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качество воды</w:t>
            </w:r>
          </w:p>
        </w:tc>
        <w:tc>
          <w:tcPr>
            <w:tcW w:w="1875" w:type="dxa"/>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2068"/>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Ближайшая точка подключения</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 xml:space="preserve">мощность (куб.м. в </w:t>
            </w:r>
            <w:proofErr w:type="spellStart"/>
            <w:r w:rsidRPr="001B6BC7">
              <w:rPr>
                <w:rFonts w:eastAsia="Times New Roman" w:cstheme="minorHAnsi"/>
                <w:sz w:val="20"/>
                <w:szCs w:val="20"/>
              </w:rPr>
              <w:t>сут</w:t>
            </w:r>
            <w:proofErr w:type="spellEnd"/>
            <w:r w:rsidRPr="001B6BC7">
              <w:rPr>
                <w:rFonts w:eastAsia="Times New Roman" w:cstheme="minorHAnsi"/>
                <w:sz w:val="20"/>
                <w:szCs w:val="20"/>
              </w:rPr>
              <w:t>.)</w:t>
            </w:r>
          </w:p>
        </w:tc>
        <w:tc>
          <w:tcPr>
            <w:tcW w:w="1889"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724"/>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9"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диаметр (</w:t>
            </w:r>
            <w:proofErr w:type="gramStart"/>
            <w:r w:rsidRPr="001B6BC7">
              <w:rPr>
                <w:rFonts w:eastAsia="Times New Roman" w:cstheme="minorHAnsi"/>
                <w:sz w:val="20"/>
                <w:szCs w:val="20"/>
              </w:rPr>
              <w:t>мм</w:t>
            </w:r>
            <w:proofErr w:type="gramEnd"/>
            <w:r w:rsidRPr="001B6BC7">
              <w:rPr>
                <w:rFonts w:eastAsia="Times New Roman" w:cstheme="minorHAnsi"/>
                <w:sz w:val="20"/>
                <w:szCs w:val="20"/>
              </w:rPr>
              <w:t>)</w:t>
            </w:r>
          </w:p>
        </w:tc>
        <w:tc>
          <w:tcPr>
            <w:tcW w:w="1889"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p>
        </w:tc>
        <w:tc>
          <w:tcPr>
            <w:tcW w:w="1780" w:type="dxa"/>
            <w:vMerge/>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r w:rsidR="001B6BC7" w:rsidTr="001B6BC7">
        <w:trPr>
          <w:cantSplit/>
          <w:trHeight w:val="1248"/>
        </w:trPr>
        <w:tc>
          <w:tcPr>
            <w:tcW w:w="626" w:type="dxa"/>
            <w:vMerge w:val="restart"/>
            <w:tcBorders>
              <w:top w:val="single" w:sz="4" w:space="0" w:color="000000"/>
              <w:left w:val="single" w:sz="4" w:space="0" w:color="000000"/>
              <w:bottom w:val="single" w:sz="4" w:space="0" w:color="000000"/>
            </w:tcBorders>
            <w:shd w:val="clear" w:color="auto" w:fill="auto"/>
          </w:tcPr>
          <w:p w:rsidR="001B6BC7" w:rsidRDefault="001B6BC7" w:rsidP="001B6BC7">
            <w:pPr>
              <w:snapToGrid w:val="0"/>
              <w:spacing w:after="0" w:line="240" w:lineRule="auto"/>
              <w:jc w:val="center"/>
              <w:rPr>
                <w:rFonts w:ascii="Times New Roman" w:eastAsia="Times New Roman" w:hAnsi="Times New Roman"/>
                <w:sz w:val="24"/>
                <w:szCs w:val="24"/>
              </w:rPr>
            </w:pPr>
          </w:p>
          <w:p w:rsidR="001B6BC7" w:rsidRDefault="001B6BC7" w:rsidP="001B6BC7">
            <w:pPr>
              <w:spacing w:after="0" w:line="240" w:lineRule="auto"/>
              <w:jc w:val="center"/>
            </w:pPr>
            <w:r>
              <w:rPr>
                <w:rFonts w:ascii="Times New Roman" w:eastAsia="Times New Roman" w:hAnsi="Times New Roman"/>
                <w:sz w:val="24"/>
                <w:szCs w:val="24"/>
              </w:rPr>
              <w:t>4</w:t>
            </w:r>
          </w:p>
        </w:tc>
        <w:tc>
          <w:tcPr>
            <w:tcW w:w="2030" w:type="dxa"/>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eastAsia="Times New Roman" w:cstheme="minorHAnsi"/>
                <w:sz w:val="20"/>
                <w:szCs w:val="20"/>
              </w:rPr>
            </w:pPr>
          </w:p>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Канализация</w:t>
            </w: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Тип сооружений — центральная канализация</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Наименование, собственник</w:t>
            </w:r>
          </w:p>
        </w:tc>
        <w:tc>
          <w:tcPr>
            <w:tcW w:w="1889"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r w:rsidRPr="001B6BC7">
              <w:rPr>
                <w:rFonts w:cstheme="minorHAnsi"/>
                <w:sz w:val="20"/>
                <w:szCs w:val="20"/>
              </w:rPr>
              <w:t>отсутствует</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pacing w:after="0" w:line="240" w:lineRule="auto"/>
              <w:jc w:val="center"/>
            </w:pPr>
          </w:p>
        </w:tc>
      </w:tr>
      <w:tr w:rsidR="001B6BC7" w:rsidTr="001B6BC7">
        <w:trPr>
          <w:cantSplit/>
          <w:trHeight w:val="1248"/>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9"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 xml:space="preserve">мощность (куб.м. в </w:t>
            </w:r>
            <w:proofErr w:type="spellStart"/>
            <w:r w:rsidRPr="001B6BC7">
              <w:rPr>
                <w:rFonts w:eastAsia="Times New Roman" w:cstheme="minorHAnsi"/>
                <w:sz w:val="20"/>
                <w:szCs w:val="20"/>
              </w:rPr>
              <w:t>сут</w:t>
            </w:r>
            <w:proofErr w:type="spellEnd"/>
            <w:r w:rsidRPr="001B6BC7">
              <w:rPr>
                <w:rFonts w:eastAsia="Times New Roman" w:cstheme="minorHAnsi"/>
                <w:sz w:val="20"/>
                <w:szCs w:val="20"/>
              </w:rPr>
              <w:t>.)</w:t>
            </w:r>
          </w:p>
        </w:tc>
        <w:tc>
          <w:tcPr>
            <w:tcW w:w="1889"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p>
        </w:tc>
        <w:tc>
          <w:tcPr>
            <w:tcW w:w="1780" w:type="dxa"/>
            <w:vMerge/>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1248"/>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napToGrid w:val="0"/>
              <w:spacing w:after="0" w:line="240" w:lineRule="auto"/>
              <w:jc w:val="center"/>
              <w:rPr>
                <w:rFonts w:cstheme="minorHAnsi"/>
                <w:sz w:val="20"/>
                <w:szCs w:val="20"/>
              </w:rPr>
            </w:pP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Ближайшая точка подключения</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spacing w:after="0" w:line="240" w:lineRule="auto"/>
              <w:jc w:val="center"/>
              <w:rPr>
                <w:rFonts w:cstheme="minorHAnsi"/>
                <w:sz w:val="20"/>
                <w:szCs w:val="20"/>
              </w:rPr>
            </w:pPr>
            <w:r w:rsidRPr="001B6BC7">
              <w:rPr>
                <w:rFonts w:eastAsia="Times New Roman" w:cstheme="minorHAnsi"/>
                <w:sz w:val="20"/>
                <w:szCs w:val="20"/>
              </w:rPr>
              <w:t xml:space="preserve">мощность (куб.м. в </w:t>
            </w:r>
            <w:proofErr w:type="spellStart"/>
            <w:r w:rsidRPr="001B6BC7">
              <w:rPr>
                <w:rFonts w:eastAsia="Times New Roman" w:cstheme="minorHAnsi"/>
                <w:sz w:val="20"/>
                <w:szCs w:val="20"/>
              </w:rPr>
              <w:t>сут</w:t>
            </w:r>
            <w:proofErr w:type="spellEnd"/>
            <w:r w:rsidRPr="001B6BC7">
              <w:rPr>
                <w:rFonts w:eastAsia="Times New Roman" w:cstheme="minorHAnsi"/>
                <w:sz w:val="20"/>
                <w:szCs w:val="20"/>
              </w:rPr>
              <w:t>.)</w:t>
            </w:r>
          </w:p>
        </w:tc>
        <w:tc>
          <w:tcPr>
            <w:tcW w:w="1889" w:type="dxa"/>
            <w:gridSpan w:val="2"/>
            <w:tcBorders>
              <w:top w:val="single" w:sz="4" w:space="0" w:color="000000"/>
              <w:left w:val="single" w:sz="4" w:space="0" w:color="000000"/>
              <w:bottom w:val="single" w:sz="4" w:space="0" w:color="000000"/>
            </w:tcBorders>
            <w:shd w:val="clear" w:color="auto" w:fill="auto"/>
            <w:vAlign w:val="center"/>
          </w:tcPr>
          <w:p w:rsidR="001B6BC7" w:rsidRPr="001B6BC7" w:rsidRDefault="001B6BC7" w:rsidP="001B6BC7">
            <w:pPr>
              <w:jc w:val="center"/>
              <w:rPr>
                <w:rFonts w:cstheme="minorHAnsi"/>
                <w:sz w:val="20"/>
                <w:szCs w:val="20"/>
              </w:rPr>
            </w:pPr>
          </w:p>
        </w:tc>
        <w:tc>
          <w:tcPr>
            <w:tcW w:w="1780" w:type="dxa"/>
            <w:vMerge/>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1248"/>
        </w:trPr>
        <w:tc>
          <w:tcPr>
            <w:tcW w:w="626" w:type="dxa"/>
            <w:vMerge/>
            <w:tcBorders>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jc w:val="center"/>
            </w:pPr>
          </w:p>
        </w:tc>
        <w:tc>
          <w:tcPr>
            <w:tcW w:w="1589" w:type="dxa"/>
            <w:vMerge/>
            <w:tcBorders>
              <w:left w:val="single" w:sz="4" w:space="0" w:color="000000"/>
              <w:bottom w:val="single" w:sz="4" w:space="0" w:color="000000"/>
            </w:tcBorders>
            <w:shd w:val="clear" w:color="auto" w:fill="auto"/>
          </w:tcPr>
          <w:p w:rsidR="001B6BC7" w:rsidRDefault="001B6BC7" w:rsidP="001B6BC7">
            <w:pPr>
              <w:spacing w:after="0" w:line="240" w:lineRule="auto"/>
              <w:jc w:val="center"/>
            </w:pPr>
          </w:p>
        </w:tc>
        <w:tc>
          <w:tcPr>
            <w:tcW w:w="1584" w:type="dxa"/>
            <w:gridSpan w:val="2"/>
            <w:tcBorders>
              <w:left w:val="single" w:sz="4" w:space="0" w:color="000000"/>
              <w:bottom w:val="single" w:sz="4" w:space="0" w:color="000000"/>
            </w:tcBorders>
            <w:shd w:val="clear" w:color="auto" w:fill="auto"/>
          </w:tcPr>
          <w:p w:rsidR="001B6BC7" w:rsidRDefault="001B6BC7" w:rsidP="001B6BC7">
            <w:pPr>
              <w:spacing w:after="0" w:line="240" w:lineRule="auto"/>
              <w:jc w:val="center"/>
            </w:pPr>
            <w:r>
              <w:rPr>
                <w:rFonts w:ascii="Times New Roman" w:eastAsia="Times New Roman" w:hAnsi="Times New Roman"/>
                <w:sz w:val="24"/>
                <w:szCs w:val="24"/>
              </w:rPr>
              <w:t>расстояние (м)</w:t>
            </w:r>
          </w:p>
        </w:tc>
        <w:tc>
          <w:tcPr>
            <w:tcW w:w="1889" w:type="dxa"/>
            <w:gridSpan w:val="2"/>
            <w:tcBorders>
              <w:left w:val="single" w:sz="4" w:space="0" w:color="000000"/>
              <w:bottom w:val="single" w:sz="4" w:space="0" w:color="000000"/>
            </w:tcBorders>
            <w:shd w:val="clear" w:color="auto" w:fill="auto"/>
          </w:tcPr>
          <w:p w:rsidR="001B6BC7" w:rsidRDefault="001B6BC7" w:rsidP="001B6BC7">
            <w:pPr>
              <w:jc w:val="center"/>
            </w:pPr>
          </w:p>
        </w:tc>
        <w:tc>
          <w:tcPr>
            <w:tcW w:w="1780" w:type="dxa"/>
            <w:vMerge/>
            <w:tcBorders>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jc w:val="center"/>
            </w:pPr>
          </w:p>
        </w:tc>
      </w:tr>
      <w:tr w:rsidR="001B6BC7" w:rsidTr="001B6BC7">
        <w:trPr>
          <w:cantSplit/>
          <w:trHeight w:val="822"/>
        </w:trPr>
        <w:tc>
          <w:tcPr>
            <w:tcW w:w="626"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jc w:val="center"/>
            </w:pPr>
          </w:p>
        </w:tc>
        <w:tc>
          <w:tcPr>
            <w:tcW w:w="2030" w:type="dxa"/>
            <w:vMerge/>
            <w:tcBorders>
              <w:top w:val="single" w:sz="4" w:space="0" w:color="000000"/>
              <w:left w:val="single" w:sz="4" w:space="0" w:color="000000"/>
              <w:bottom w:val="single" w:sz="4" w:space="0" w:color="000000"/>
            </w:tcBorders>
            <w:shd w:val="clear" w:color="auto" w:fill="auto"/>
            <w:vAlign w:val="center"/>
          </w:tcPr>
          <w:p w:rsidR="001B6BC7" w:rsidRDefault="001B6BC7" w:rsidP="001B6BC7">
            <w:pPr>
              <w:snapToGrid w:val="0"/>
              <w:spacing w:after="0" w:line="240" w:lineRule="auto"/>
              <w:jc w:val="center"/>
            </w:pPr>
          </w:p>
        </w:tc>
        <w:tc>
          <w:tcPr>
            <w:tcW w:w="1589" w:type="dxa"/>
            <w:vMerge/>
            <w:tcBorders>
              <w:top w:val="single" w:sz="4" w:space="0" w:color="000000"/>
              <w:left w:val="single" w:sz="4" w:space="0" w:color="000000"/>
              <w:bottom w:val="single" w:sz="4" w:space="0" w:color="000000"/>
            </w:tcBorders>
            <w:shd w:val="clear" w:color="auto" w:fill="auto"/>
          </w:tcPr>
          <w:p w:rsidR="001B6BC7" w:rsidRDefault="001B6BC7" w:rsidP="001B6BC7">
            <w:pPr>
              <w:snapToGrid w:val="0"/>
              <w:spacing w:after="0" w:line="240" w:lineRule="auto"/>
            </w:pPr>
          </w:p>
        </w:tc>
        <w:tc>
          <w:tcPr>
            <w:tcW w:w="1584" w:type="dxa"/>
            <w:gridSpan w:val="2"/>
            <w:tcBorders>
              <w:top w:val="single" w:sz="4" w:space="0" w:color="000000"/>
              <w:left w:val="single" w:sz="4" w:space="0" w:color="000000"/>
              <w:bottom w:val="single" w:sz="4" w:space="0" w:color="000000"/>
            </w:tcBorders>
            <w:shd w:val="clear" w:color="auto" w:fill="auto"/>
          </w:tcPr>
          <w:p w:rsidR="001B6BC7" w:rsidRDefault="001B6BC7" w:rsidP="001B6BC7">
            <w:pPr>
              <w:spacing w:after="0" w:line="240" w:lineRule="auto"/>
              <w:jc w:val="center"/>
            </w:pPr>
            <w:r>
              <w:rPr>
                <w:rFonts w:ascii="Times New Roman" w:eastAsia="Times New Roman" w:hAnsi="Times New Roman"/>
                <w:sz w:val="24"/>
                <w:szCs w:val="24"/>
              </w:rPr>
              <w:t>диаметр (</w:t>
            </w:r>
            <w:proofErr w:type="gramStart"/>
            <w:r>
              <w:rPr>
                <w:rFonts w:ascii="Times New Roman" w:eastAsia="Times New Roman" w:hAnsi="Times New Roman"/>
                <w:sz w:val="24"/>
                <w:szCs w:val="24"/>
              </w:rPr>
              <w:t>мм</w:t>
            </w:r>
            <w:proofErr w:type="gramEnd"/>
            <w:r>
              <w:rPr>
                <w:rFonts w:ascii="Times New Roman" w:eastAsia="Times New Roman" w:hAnsi="Times New Roman"/>
                <w:sz w:val="24"/>
                <w:szCs w:val="24"/>
              </w:rPr>
              <w:t>)</w:t>
            </w:r>
          </w:p>
        </w:tc>
        <w:tc>
          <w:tcPr>
            <w:tcW w:w="1889" w:type="dxa"/>
            <w:gridSpan w:val="2"/>
            <w:tcBorders>
              <w:top w:val="single" w:sz="4" w:space="0" w:color="000000"/>
              <w:left w:val="single" w:sz="4" w:space="0" w:color="000000"/>
              <w:bottom w:val="single" w:sz="4" w:space="0" w:color="000000"/>
            </w:tcBorders>
            <w:shd w:val="clear" w:color="auto" w:fill="auto"/>
          </w:tcPr>
          <w:p w:rsidR="001B6BC7" w:rsidRDefault="001B6BC7" w:rsidP="001B6BC7">
            <w:pPr>
              <w:jc w:val="center"/>
            </w:pPr>
          </w:p>
        </w:tc>
        <w:tc>
          <w:tcPr>
            <w:tcW w:w="1780" w:type="dxa"/>
            <w:vMerge/>
            <w:tcBorders>
              <w:top w:val="single" w:sz="4" w:space="0" w:color="000000"/>
              <w:left w:val="single" w:sz="4" w:space="0" w:color="000000"/>
              <w:bottom w:val="single" w:sz="4" w:space="0" w:color="000000"/>
              <w:right w:val="single" w:sz="4" w:space="0" w:color="000000"/>
            </w:tcBorders>
            <w:shd w:val="clear" w:color="auto" w:fill="auto"/>
          </w:tcPr>
          <w:p w:rsidR="001B6BC7" w:rsidRDefault="001B6BC7" w:rsidP="001B6BC7">
            <w:pPr>
              <w:snapToGrid w:val="0"/>
              <w:spacing w:after="0" w:line="240" w:lineRule="auto"/>
            </w:pPr>
          </w:p>
        </w:tc>
      </w:tr>
    </w:tbl>
    <w:p w:rsidR="001B6BC7" w:rsidRDefault="001B6BC7">
      <w:pPr>
        <w:pStyle w:val="12"/>
        <w:ind w:left="-142"/>
        <w:jc w:val="both"/>
        <w:rPr>
          <w:rFonts w:asciiTheme="majorHAnsi" w:hAnsiTheme="majorHAnsi"/>
          <w:color w:val="548DD4" w:themeColor="text2" w:themeTint="99"/>
          <w:sz w:val="26"/>
          <w:szCs w:val="26"/>
        </w:rPr>
      </w:pPr>
    </w:p>
    <w:p w:rsidR="00544EB1" w:rsidRDefault="00544EB1">
      <w:pPr>
        <w:pStyle w:val="12"/>
        <w:jc w:val="both"/>
        <w:rPr>
          <w:rFonts w:asciiTheme="majorHAnsi" w:eastAsia="Times New Roman" w:hAnsiTheme="majorHAnsi"/>
          <w:color w:val="00B0F0"/>
          <w:sz w:val="26"/>
          <w:szCs w:val="26"/>
          <w:lang w:eastAsia="zh-CN"/>
        </w:rPr>
      </w:pPr>
    </w:p>
    <w:p w:rsidR="00544EB1" w:rsidRDefault="00544EB1">
      <w:pPr>
        <w:pStyle w:val="1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3.3. Сведения о производственном, технологическом и ином оборудовании с указанием технических характеристик и потребностей в инфраструктуре.</w:t>
      </w:r>
    </w:p>
    <w:p w:rsidR="00500D22" w:rsidRPr="001B6BC7" w:rsidRDefault="001B6BC7" w:rsidP="001B6BC7">
      <w:pPr>
        <w:pStyle w:val="2"/>
        <w:keepNext/>
        <w:keepLines/>
        <w:spacing w:before="280" w:beforeAutospacing="0" w:after="0" w:afterAutospacing="0" w:line="276" w:lineRule="auto"/>
        <w:ind w:left="-142"/>
        <w:jc w:val="both"/>
        <w:rPr>
          <w:b w:val="0"/>
          <w:sz w:val="28"/>
          <w:szCs w:val="28"/>
        </w:rPr>
      </w:pPr>
      <w:bookmarkStart w:id="34" w:name="_Toc358824085"/>
      <w:r w:rsidRPr="001B6BC7">
        <w:rPr>
          <w:b w:val="0"/>
          <w:sz w:val="28"/>
          <w:szCs w:val="28"/>
        </w:rPr>
        <w:t xml:space="preserve">Для осуществления </w:t>
      </w:r>
      <w:proofErr w:type="spellStart"/>
      <w:r w:rsidRPr="001B6BC7">
        <w:rPr>
          <w:b w:val="0"/>
          <w:sz w:val="28"/>
          <w:szCs w:val="28"/>
        </w:rPr>
        <w:t>торгово</w:t>
      </w:r>
      <w:proofErr w:type="spellEnd"/>
      <w:r w:rsidRPr="001B6BC7">
        <w:rPr>
          <w:b w:val="0"/>
          <w:sz w:val="28"/>
          <w:szCs w:val="28"/>
        </w:rPr>
        <w:t xml:space="preserve"> – складской деятельности будет закуплено соответствующее оборудование и техника:</w:t>
      </w:r>
    </w:p>
    <w:p w:rsidR="007D2FE5" w:rsidRPr="001B6BC7" w:rsidRDefault="00302AE3" w:rsidP="007D2FE5">
      <w:pPr>
        <w:spacing w:beforeAutospacing="1" w:afterAutospacing="1"/>
        <w:ind w:left="-142"/>
        <w:jc w:val="both"/>
        <w:rPr>
          <w:rFonts w:ascii="Times New Roman" w:hAnsi="Times New Roman" w:cs="Times New Roman"/>
          <w:sz w:val="28"/>
          <w:szCs w:val="28"/>
        </w:rPr>
      </w:pPr>
      <w:r>
        <w:rPr>
          <w:rFonts w:cs="Times New Roman"/>
          <w:b/>
          <w:color w:val="4F81BD" w:themeColor="accent1"/>
        </w:rPr>
        <w:t>Таблица 7</w:t>
      </w:r>
      <w:r w:rsidR="007D2FE5">
        <w:rPr>
          <w:rFonts w:cs="Times New Roman"/>
          <w:b/>
          <w:color w:val="4F81BD" w:themeColor="accent1"/>
        </w:rPr>
        <w:t xml:space="preserve">  </w:t>
      </w:r>
      <w:r w:rsidR="007D2FE5" w:rsidRPr="001B6BC7">
        <w:rPr>
          <w:rFonts w:cstheme="minorHAnsi"/>
          <w:b/>
          <w:color w:val="0070C0"/>
        </w:rPr>
        <w:t xml:space="preserve">- </w:t>
      </w:r>
      <w:r w:rsidR="007D2FE5" w:rsidRPr="001B6BC7">
        <w:rPr>
          <w:rFonts w:eastAsia="Times New Roman" w:cstheme="minorHAnsi"/>
          <w:b/>
          <w:bCs/>
          <w:color w:val="0070C0"/>
        </w:rPr>
        <w:t>Характеристика существующей инженерной инфраструктуры:</w:t>
      </w:r>
    </w:p>
    <w:tbl>
      <w:tblPr>
        <w:tblStyle w:val="aff4"/>
        <w:tblW w:w="0" w:type="auto"/>
        <w:tblInd w:w="-142" w:type="dxa"/>
        <w:tblLook w:val="04A0"/>
      </w:tblPr>
      <w:tblGrid>
        <w:gridCol w:w="534"/>
        <w:gridCol w:w="2613"/>
        <w:gridCol w:w="1571"/>
        <w:gridCol w:w="1572"/>
        <w:gridCol w:w="1572"/>
        <w:gridCol w:w="1572"/>
      </w:tblGrid>
      <w:tr w:rsidR="002E2D40" w:rsidTr="002E2D40">
        <w:tc>
          <w:tcPr>
            <w:tcW w:w="534" w:type="dxa"/>
            <w:shd w:val="clear" w:color="auto" w:fill="0070C0"/>
            <w:vAlign w:val="center"/>
          </w:tcPr>
          <w:p w:rsidR="002E2D40" w:rsidRPr="002E2D40" w:rsidRDefault="002E2D40" w:rsidP="002E2D40">
            <w:pPr>
              <w:jc w:val="center"/>
              <w:rPr>
                <w:rFonts w:cstheme="minorHAnsi"/>
                <w:bCs/>
                <w:iCs/>
                <w:color w:val="FFFFFF" w:themeColor="background1"/>
                <w:sz w:val="20"/>
                <w:szCs w:val="20"/>
              </w:rPr>
            </w:pPr>
            <w:r w:rsidRPr="002E2D40">
              <w:rPr>
                <w:rFonts w:cstheme="minorHAnsi"/>
                <w:bCs/>
                <w:iCs/>
                <w:color w:val="FFFFFF" w:themeColor="background1"/>
                <w:sz w:val="20"/>
                <w:szCs w:val="20"/>
              </w:rPr>
              <w:t>№</w:t>
            </w:r>
          </w:p>
        </w:tc>
        <w:tc>
          <w:tcPr>
            <w:tcW w:w="2613" w:type="dxa"/>
            <w:shd w:val="clear" w:color="auto" w:fill="0070C0"/>
            <w:vAlign w:val="center"/>
          </w:tcPr>
          <w:p w:rsidR="002E2D40" w:rsidRPr="002E2D40" w:rsidRDefault="002E2D40" w:rsidP="002E2D40">
            <w:pPr>
              <w:jc w:val="center"/>
              <w:rPr>
                <w:rFonts w:cstheme="minorHAnsi"/>
                <w:bCs/>
                <w:iCs/>
                <w:color w:val="FFFFFF" w:themeColor="background1"/>
                <w:sz w:val="20"/>
                <w:szCs w:val="20"/>
              </w:rPr>
            </w:pPr>
            <w:r w:rsidRPr="002E2D40">
              <w:rPr>
                <w:rFonts w:cstheme="minorHAnsi"/>
                <w:bCs/>
                <w:iCs/>
                <w:color w:val="FFFFFF" w:themeColor="background1"/>
                <w:sz w:val="20"/>
                <w:szCs w:val="20"/>
              </w:rPr>
              <w:t>Наименование</w:t>
            </w:r>
          </w:p>
        </w:tc>
        <w:tc>
          <w:tcPr>
            <w:tcW w:w="1571" w:type="dxa"/>
            <w:shd w:val="clear" w:color="auto" w:fill="0070C0"/>
            <w:vAlign w:val="center"/>
          </w:tcPr>
          <w:p w:rsidR="002E2D40" w:rsidRPr="002E2D40" w:rsidRDefault="002E2D40" w:rsidP="002E2D40">
            <w:pPr>
              <w:jc w:val="center"/>
              <w:rPr>
                <w:rFonts w:cstheme="minorHAnsi"/>
                <w:bCs/>
                <w:iCs/>
                <w:color w:val="FFFFFF" w:themeColor="background1"/>
                <w:sz w:val="20"/>
                <w:szCs w:val="20"/>
              </w:rPr>
            </w:pPr>
            <w:proofErr w:type="spellStart"/>
            <w:r w:rsidRPr="002E2D40">
              <w:rPr>
                <w:rFonts w:cstheme="minorHAnsi"/>
                <w:bCs/>
                <w:iCs/>
                <w:color w:val="FFFFFF" w:themeColor="background1"/>
                <w:sz w:val="20"/>
                <w:szCs w:val="20"/>
              </w:rPr>
              <w:t>Ед</w:t>
            </w:r>
            <w:proofErr w:type="gramStart"/>
            <w:r w:rsidRPr="002E2D40">
              <w:rPr>
                <w:rFonts w:cstheme="minorHAnsi"/>
                <w:bCs/>
                <w:iCs/>
                <w:color w:val="FFFFFF" w:themeColor="background1"/>
                <w:sz w:val="20"/>
                <w:szCs w:val="20"/>
              </w:rPr>
              <w:t>.и</w:t>
            </w:r>
            <w:proofErr w:type="gramEnd"/>
            <w:r w:rsidRPr="002E2D40">
              <w:rPr>
                <w:rFonts w:cstheme="minorHAnsi"/>
                <w:bCs/>
                <w:iCs/>
                <w:color w:val="FFFFFF" w:themeColor="background1"/>
                <w:sz w:val="20"/>
                <w:szCs w:val="20"/>
              </w:rPr>
              <w:t>зм</w:t>
            </w:r>
            <w:proofErr w:type="spellEnd"/>
            <w:r w:rsidRPr="002E2D40">
              <w:rPr>
                <w:rFonts w:cstheme="minorHAnsi"/>
                <w:bCs/>
                <w:iCs/>
                <w:color w:val="FFFFFF" w:themeColor="background1"/>
                <w:sz w:val="20"/>
                <w:szCs w:val="20"/>
              </w:rPr>
              <w:t>.</w:t>
            </w:r>
          </w:p>
        </w:tc>
        <w:tc>
          <w:tcPr>
            <w:tcW w:w="1572" w:type="dxa"/>
            <w:shd w:val="clear" w:color="auto" w:fill="0070C0"/>
            <w:vAlign w:val="center"/>
          </w:tcPr>
          <w:p w:rsidR="002E2D40" w:rsidRPr="002E2D40" w:rsidRDefault="002E2D40" w:rsidP="002E2D40">
            <w:pPr>
              <w:jc w:val="center"/>
              <w:rPr>
                <w:rFonts w:cstheme="minorHAnsi"/>
                <w:bCs/>
                <w:iCs/>
                <w:color w:val="FFFFFF" w:themeColor="background1"/>
                <w:sz w:val="20"/>
                <w:szCs w:val="20"/>
              </w:rPr>
            </w:pPr>
            <w:r w:rsidRPr="002E2D40">
              <w:rPr>
                <w:rFonts w:cstheme="minorHAnsi"/>
                <w:bCs/>
                <w:iCs/>
                <w:color w:val="FFFFFF" w:themeColor="background1"/>
                <w:sz w:val="20"/>
                <w:szCs w:val="20"/>
              </w:rPr>
              <w:t>Стоимость, руб.</w:t>
            </w:r>
          </w:p>
        </w:tc>
        <w:tc>
          <w:tcPr>
            <w:tcW w:w="1572" w:type="dxa"/>
            <w:shd w:val="clear" w:color="auto" w:fill="0070C0"/>
            <w:vAlign w:val="center"/>
          </w:tcPr>
          <w:p w:rsidR="002E2D40" w:rsidRPr="002E2D40" w:rsidRDefault="002E2D40" w:rsidP="002E2D40">
            <w:pPr>
              <w:jc w:val="center"/>
              <w:rPr>
                <w:rFonts w:cstheme="minorHAnsi"/>
                <w:bCs/>
                <w:iCs/>
                <w:color w:val="FFFFFF" w:themeColor="background1"/>
                <w:sz w:val="20"/>
                <w:szCs w:val="20"/>
              </w:rPr>
            </w:pPr>
            <w:r w:rsidRPr="002E2D40">
              <w:rPr>
                <w:rFonts w:cstheme="minorHAnsi"/>
                <w:bCs/>
                <w:iCs/>
                <w:color w:val="FFFFFF" w:themeColor="background1"/>
                <w:sz w:val="20"/>
                <w:szCs w:val="20"/>
              </w:rPr>
              <w:t>Кол-во</w:t>
            </w:r>
          </w:p>
        </w:tc>
        <w:tc>
          <w:tcPr>
            <w:tcW w:w="1572" w:type="dxa"/>
            <w:shd w:val="clear" w:color="auto" w:fill="0070C0"/>
            <w:vAlign w:val="center"/>
          </w:tcPr>
          <w:p w:rsidR="002E2D40" w:rsidRPr="002E2D40" w:rsidRDefault="002E2D40" w:rsidP="002E2D40">
            <w:pPr>
              <w:jc w:val="center"/>
              <w:rPr>
                <w:rFonts w:cstheme="minorHAnsi"/>
                <w:bCs/>
                <w:iCs/>
                <w:color w:val="FFFFFF" w:themeColor="background1"/>
                <w:sz w:val="20"/>
                <w:szCs w:val="20"/>
              </w:rPr>
            </w:pPr>
            <w:r w:rsidRPr="002E2D40">
              <w:rPr>
                <w:rFonts w:cstheme="minorHAnsi"/>
                <w:bCs/>
                <w:iCs/>
                <w:color w:val="FFFFFF" w:themeColor="background1"/>
                <w:sz w:val="20"/>
                <w:szCs w:val="20"/>
              </w:rPr>
              <w:t>Сумма, руб.</w:t>
            </w:r>
          </w:p>
        </w:tc>
      </w:tr>
      <w:tr w:rsidR="002E2D40" w:rsidTr="002E2D40">
        <w:tc>
          <w:tcPr>
            <w:tcW w:w="534" w:type="dxa"/>
            <w:vAlign w:val="center"/>
          </w:tcPr>
          <w:p w:rsidR="002E2D40" w:rsidRPr="002E2D40" w:rsidRDefault="002E2D40" w:rsidP="002E2D40">
            <w:pPr>
              <w:jc w:val="center"/>
              <w:rPr>
                <w:rFonts w:cstheme="minorHAnsi"/>
                <w:b/>
                <w:bCs/>
                <w:sz w:val="20"/>
                <w:szCs w:val="20"/>
              </w:rPr>
            </w:pPr>
            <w:r w:rsidRPr="002E2D40">
              <w:rPr>
                <w:rFonts w:cstheme="minorHAnsi"/>
                <w:b/>
                <w:bCs/>
                <w:sz w:val="20"/>
                <w:szCs w:val="20"/>
              </w:rPr>
              <w:t>1</w:t>
            </w:r>
          </w:p>
        </w:tc>
        <w:tc>
          <w:tcPr>
            <w:tcW w:w="2613" w:type="dxa"/>
            <w:vAlign w:val="center"/>
          </w:tcPr>
          <w:p w:rsidR="002E2D40" w:rsidRPr="002E2D40" w:rsidRDefault="002E2D40" w:rsidP="002E2D40">
            <w:pPr>
              <w:jc w:val="center"/>
              <w:rPr>
                <w:rFonts w:cstheme="minorHAnsi"/>
                <w:b/>
                <w:bCs/>
                <w:iCs/>
                <w:sz w:val="20"/>
                <w:szCs w:val="20"/>
              </w:rPr>
            </w:pPr>
            <w:r w:rsidRPr="002E2D40">
              <w:rPr>
                <w:rFonts w:cstheme="minorHAnsi"/>
                <w:b/>
                <w:bCs/>
                <w:iCs/>
                <w:sz w:val="20"/>
                <w:szCs w:val="20"/>
              </w:rPr>
              <w:t>Оборудование</w:t>
            </w:r>
          </w:p>
        </w:tc>
        <w:tc>
          <w:tcPr>
            <w:tcW w:w="1571" w:type="dxa"/>
            <w:vAlign w:val="center"/>
          </w:tcPr>
          <w:p w:rsidR="002E2D40" w:rsidRPr="002E2D40" w:rsidRDefault="002E2D40" w:rsidP="002E2D40">
            <w:pPr>
              <w:jc w:val="center"/>
              <w:rPr>
                <w:rFonts w:cstheme="minorHAnsi"/>
                <w:b/>
                <w:color w:val="000000"/>
                <w:sz w:val="20"/>
                <w:szCs w:val="20"/>
              </w:rPr>
            </w:pPr>
          </w:p>
        </w:tc>
        <w:tc>
          <w:tcPr>
            <w:tcW w:w="1572" w:type="dxa"/>
            <w:vAlign w:val="center"/>
          </w:tcPr>
          <w:p w:rsidR="002E2D40" w:rsidRPr="002E2D40" w:rsidRDefault="002E2D40" w:rsidP="002E2D40">
            <w:pPr>
              <w:jc w:val="center"/>
              <w:rPr>
                <w:rFonts w:cstheme="minorHAnsi"/>
                <w:b/>
                <w:color w:val="000000"/>
                <w:sz w:val="20"/>
                <w:szCs w:val="20"/>
              </w:rPr>
            </w:pPr>
          </w:p>
        </w:tc>
        <w:tc>
          <w:tcPr>
            <w:tcW w:w="1572" w:type="dxa"/>
            <w:vAlign w:val="center"/>
          </w:tcPr>
          <w:p w:rsidR="002E2D40" w:rsidRPr="002E2D40" w:rsidRDefault="002E2D40" w:rsidP="002E2D40">
            <w:pPr>
              <w:jc w:val="center"/>
              <w:rPr>
                <w:rFonts w:cstheme="minorHAnsi"/>
                <w:b/>
                <w:color w:val="000000"/>
                <w:sz w:val="20"/>
                <w:szCs w:val="20"/>
              </w:rPr>
            </w:pPr>
          </w:p>
        </w:tc>
        <w:tc>
          <w:tcPr>
            <w:tcW w:w="1572" w:type="dxa"/>
            <w:vAlign w:val="center"/>
          </w:tcPr>
          <w:p w:rsidR="002E2D40" w:rsidRPr="002E2D40" w:rsidRDefault="002E2D40" w:rsidP="002E2D40">
            <w:pPr>
              <w:jc w:val="center"/>
              <w:rPr>
                <w:rFonts w:cstheme="minorHAnsi"/>
                <w:b/>
                <w:bCs/>
                <w:color w:val="000000"/>
                <w:sz w:val="20"/>
                <w:szCs w:val="20"/>
              </w:rPr>
            </w:pPr>
            <w:r w:rsidRPr="002E2D40">
              <w:rPr>
                <w:rFonts w:cstheme="minorHAnsi"/>
                <w:b/>
                <w:bCs/>
                <w:color w:val="000000"/>
                <w:sz w:val="20"/>
                <w:szCs w:val="20"/>
              </w:rPr>
              <w:t>4 350 000,00 ₽</w:t>
            </w:r>
          </w:p>
        </w:tc>
      </w:tr>
      <w:tr w:rsidR="002E2D40" w:rsidTr="002E2D40">
        <w:tc>
          <w:tcPr>
            <w:tcW w:w="534" w:type="dxa"/>
            <w:vAlign w:val="center"/>
          </w:tcPr>
          <w:p w:rsidR="002E2D40" w:rsidRPr="002E2D40" w:rsidRDefault="008D0650" w:rsidP="002E2D40">
            <w:pPr>
              <w:jc w:val="center"/>
              <w:rPr>
                <w:rFonts w:cstheme="minorHAnsi"/>
                <w:bCs/>
                <w:sz w:val="20"/>
                <w:szCs w:val="20"/>
              </w:rPr>
            </w:pPr>
            <w:r>
              <w:rPr>
                <w:rFonts w:cstheme="minorHAnsi"/>
                <w:bCs/>
                <w:sz w:val="20"/>
                <w:szCs w:val="20"/>
              </w:rPr>
              <w:t>1.1.</w:t>
            </w:r>
          </w:p>
        </w:tc>
        <w:tc>
          <w:tcPr>
            <w:tcW w:w="2613"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Офисное оборудование (+офисная мебель)</w:t>
            </w:r>
          </w:p>
        </w:tc>
        <w:tc>
          <w:tcPr>
            <w:tcW w:w="1571"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шт.</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250 000</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250 000</w:t>
            </w:r>
          </w:p>
        </w:tc>
      </w:tr>
      <w:tr w:rsidR="002E2D40" w:rsidTr="002E2D40">
        <w:tc>
          <w:tcPr>
            <w:tcW w:w="534" w:type="dxa"/>
            <w:vAlign w:val="center"/>
          </w:tcPr>
          <w:p w:rsidR="002E2D40" w:rsidRPr="002E2D40" w:rsidRDefault="008D0650" w:rsidP="002E2D40">
            <w:pPr>
              <w:jc w:val="center"/>
              <w:rPr>
                <w:rFonts w:cstheme="minorHAnsi"/>
                <w:bCs/>
                <w:sz w:val="20"/>
                <w:szCs w:val="20"/>
              </w:rPr>
            </w:pPr>
            <w:r>
              <w:rPr>
                <w:rFonts w:cstheme="minorHAnsi"/>
                <w:bCs/>
                <w:sz w:val="20"/>
                <w:szCs w:val="20"/>
              </w:rPr>
              <w:t>1.2.</w:t>
            </w:r>
          </w:p>
        </w:tc>
        <w:tc>
          <w:tcPr>
            <w:tcW w:w="2613"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 xml:space="preserve">Складское оборудование </w:t>
            </w:r>
            <w:r w:rsidRPr="002E2D40">
              <w:rPr>
                <w:rFonts w:cstheme="minorHAnsi"/>
                <w:color w:val="000000"/>
                <w:sz w:val="20"/>
                <w:szCs w:val="20"/>
              </w:rPr>
              <w:lastRenderedPageBreak/>
              <w:t>(стеллажи металлические)</w:t>
            </w:r>
          </w:p>
        </w:tc>
        <w:tc>
          <w:tcPr>
            <w:tcW w:w="1571"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lastRenderedPageBreak/>
              <w:t>шт.</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2 300 000</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2 300 000</w:t>
            </w:r>
          </w:p>
        </w:tc>
      </w:tr>
      <w:tr w:rsidR="002E2D40" w:rsidTr="002E2D40">
        <w:tc>
          <w:tcPr>
            <w:tcW w:w="534" w:type="dxa"/>
            <w:vAlign w:val="center"/>
          </w:tcPr>
          <w:p w:rsidR="002E2D40" w:rsidRPr="002E2D40" w:rsidRDefault="008D0650" w:rsidP="002E2D40">
            <w:pPr>
              <w:jc w:val="center"/>
              <w:rPr>
                <w:rFonts w:cstheme="minorHAnsi"/>
                <w:bCs/>
                <w:sz w:val="20"/>
                <w:szCs w:val="20"/>
              </w:rPr>
            </w:pPr>
            <w:r>
              <w:rPr>
                <w:rFonts w:cstheme="minorHAnsi"/>
                <w:bCs/>
                <w:sz w:val="20"/>
                <w:szCs w:val="20"/>
              </w:rPr>
              <w:lastRenderedPageBreak/>
              <w:t>1.3.</w:t>
            </w:r>
          </w:p>
        </w:tc>
        <w:tc>
          <w:tcPr>
            <w:tcW w:w="2613"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Торговое оборудование (витрины, прилавки, пр.)</w:t>
            </w:r>
          </w:p>
        </w:tc>
        <w:tc>
          <w:tcPr>
            <w:tcW w:w="1571"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шт.</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1 800 000</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1 800 000</w:t>
            </w:r>
          </w:p>
        </w:tc>
      </w:tr>
      <w:tr w:rsidR="002E2D40" w:rsidTr="002E2D40">
        <w:tc>
          <w:tcPr>
            <w:tcW w:w="534" w:type="dxa"/>
            <w:vAlign w:val="center"/>
          </w:tcPr>
          <w:p w:rsidR="002E2D40" w:rsidRPr="002E2D40" w:rsidRDefault="002E2D40" w:rsidP="002E2D40">
            <w:pPr>
              <w:jc w:val="center"/>
              <w:rPr>
                <w:rFonts w:cstheme="minorHAnsi"/>
                <w:b/>
                <w:bCs/>
                <w:sz w:val="20"/>
                <w:szCs w:val="20"/>
              </w:rPr>
            </w:pPr>
            <w:r w:rsidRPr="002E2D40">
              <w:rPr>
                <w:rFonts w:cstheme="minorHAnsi"/>
                <w:b/>
                <w:bCs/>
                <w:sz w:val="20"/>
                <w:szCs w:val="20"/>
              </w:rPr>
              <w:t>2</w:t>
            </w:r>
          </w:p>
        </w:tc>
        <w:tc>
          <w:tcPr>
            <w:tcW w:w="2613" w:type="dxa"/>
            <w:vAlign w:val="center"/>
          </w:tcPr>
          <w:p w:rsidR="002E2D40" w:rsidRPr="002E2D40" w:rsidRDefault="002E2D40" w:rsidP="002E2D40">
            <w:pPr>
              <w:jc w:val="center"/>
              <w:rPr>
                <w:rFonts w:cstheme="minorHAnsi"/>
                <w:b/>
                <w:bCs/>
                <w:iCs/>
                <w:sz w:val="20"/>
                <w:szCs w:val="20"/>
              </w:rPr>
            </w:pPr>
            <w:r w:rsidRPr="002E2D40">
              <w:rPr>
                <w:rFonts w:cstheme="minorHAnsi"/>
                <w:b/>
                <w:bCs/>
                <w:iCs/>
                <w:sz w:val="20"/>
                <w:szCs w:val="20"/>
              </w:rPr>
              <w:t>Техника</w:t>
            </w:r>
          </w:p>
        </w:tc>
        <w:tc>
          <w:tcPr>
            <w:tcW w:w="1571" w:type="dxa"/>
            <w:vAlign w:val="center"/>
          </w:tcPr>
          <w:p w:rsidR="002E2D40" w:rsidRPr="002E2D40" w:rsidRDefault="002E2D40" w:rsidP="002E2D40">
            <w:pPr>
              <w:jc w:val="center"/>
              <w:rPr>
                <w:rFonts w:cstheme="minorHAnsi"/>
                <w:b/>
                <w:color w:val="000000"/>
                <w:sz w:val="20"/>
                <w:szCs w:val="20"/>
              </w:rPr>
            </w:pPr>
          </w:p>
        </w:tc>
        <w:tc>
          <w:tcPr>
            <w:tcW w:w="1572" w:type="dxa"/>
            <w:vAlign w:val="center"/>
          </w:tcPr>
          <w:p w:rsidR="002E2D40" w:rsidRPr="002E2D40" w:rsidRDefault="002E2D40" w:rsidP="002E2D40">
            <w:pPr>
              <w:jc w:val="center"/>
              <w:rPr>
                <w:rFonts w:cstheme="minorHAnsi"/>
                <w:b/>
                <w:color w:val="000000"/>
                <w:sz w:val="20"/>
                <w:szCs w:val="20"/>
              </w:rPr>
            </w:pPr>
          </w:p>
        </w:tc>
        <w:tc>
          <w:tcPr>
            <w:tcW w:w="1572" w:type="dxa"/>
            <w:vAlign w:val="center"/>
          </w:tcPr>
          <w:p w:rsidR="002E2D40" w:rsidRPr="002E2D40" w:rsidRDefault="002E2D40" w:rsidP="002E2D40">
            <w:pPr>
              <w:jc w:val="center"/>
              <w:rPr>
                <w:rFonts w:cstheme="minorHAnsi"/>
                <w:b/>
                <w:color w:val="000000"/>
                <w:sz w:val="20"/>
                <w:szCs w:val="20"/>
              </w:rPr>
            </w:pPr>
          </w:p>
        </w:tc>
        <w:tc>
          <w:tcPr>
            <w:tcW w:w="1572" w:type="dxa"/>
            <w:vAlign w:val="center"/>
          </w:tcPr>
          <w:p w:rsidR="002E2D40" w:rsidRPr="002E2D40" w:rsidRDefault="002E2D40" w:rsidP="002E2D40">
            <w:pPr>
              <w:jc w:val="center"/>
              <w:rPr>
                <w:rFonts w:cstheme="minorHAnsi"/>
                <w:b/>
                <w:bCs/>
                <w:color w:val="000000"/>
                <w:sz w:val="20"/>
                <w:szCs w:val="20"/>
              </w:rPr>
            </w:pPr>
            <w:r w:rsidRPr="002E2D40">
              <w:rPr>
                <w:rFonts w:cstheme="minorHAnsi"/>
                <w:b/>
                <w:bCs/>
                <w:color w:val="000000"/>
                <w:sz w:val="20"/>
                <w:szCs w:val="20"/>
              </w:rPr>
              <w:t>6 300 000,00 ₽</w:t>
            </w:r>
          </w:p>
        </w:tc>
      </w:tr>
      <w:tr w:rsidR="002E2D40" w:rsidTr="002E2D40">
        <w:tc>
          <w:tcPr>
            <w:tcW w:w="534" w:type="dxa"/>
            <w:vAlign w:val="center"/>
          </w:tcPr>
          <w:p w:rsidR="002E2D40" w:rsidRPr="002E2D40" w:rsidRDefault="008D0650" w:rsidP="002E2D40">
            <w:pPr>
              <w:jc w:val="center"/>
              <w:rPr>
                <w:rFonts w:cstheme="minorHAnsi"/>
                <w:bCs/>
                <w:sz w:val="20"/>
                <w:szCs w:val="20"/>
              </w:rPr>
            </w:pPr>
            <w:r>
              <w:rPr>
                <w:rFonts w:cstheme="minorHAnsi"/>
                <w:bCs/>
                <w:sz w:val="20"/>
                <w:szCs w:val="20"/>
              </w:rPr>
              <w:t>2.1.</w:t>
            </w:r>
          </w:p>
        </w:tc>
        <w:tc>
          <w:tcPr>
            <w:tcW w:w="2613"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 xml:space="preserve">Фургон </w:t>
            </w:r>
            <w:proofErr w:type="spellStart"/>
            <w:r w:rsidRPr="002E2D40">
              <w:rPr>
                <w:rFonts w:cstheme="minorHAnsi"/>
                <w:color w:val="000000"/>
                <w:sz w:val="20"/>
                <w:szCs w:val="20"/>
              </w:rPr>
              <w:t>ГАЗель</w:t>
            </w:r>
            <w:proofErr w:type="spellEnd"/>
            <w:r w:rsidRPr="002E2D40">
              <w:rPr>
                <w:rFonts w:cstheme="minorHAnsi"/>
                <w:color w:val="000000"/>
                <w:sz w:val="20"/>
                <w:szCs w:val="20"/>
              </w:rPr>
              <w:t xml:space="preserve"> (107 л.</w:t>
            </w:r>
            <w:proofErr w:type="gramStart"/>
            <w:r w:rsidRPr="002E2D40">
              <w:rPr>
                <w:rFonts w:cstheme="minorHAnsi"/>
                <w:color w:val="000000"/>
                <w:sz w:val="20"/>
                <w:szCs w:val="20"/>
              </w:rPr>
              <w:t>с</w:t>
            </w:r>
            <w:proofErr w:type="gramEnd"/>
            <w:r w:rsidRPr="002E2D40">
              <w:rPr>
                <w:rFonts w:cstheme="minorHAnsi"/>
                <w:color w:val="000000"/>
                <w:sz w:val="20"/>
                <w:szCs w:val="20"/>
              </w:rPr>
              <w:t>.)</w:t>
            </w:r>
          </w:p>
        </w:tc>
        <w:tc>
          <w:tcPr>
            <w:tcW w:w="1571"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шт.</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2 300 000</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2</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4600000</w:t>
            </w:r>
          </w:p>
        </w:tc>
      </w:tr>
      <w:tr w:rsidR="002E2D40" w:rsidTr="002E2D40">
        <w:tc>
          <w:tcPr>
            <w:tcW w:w="534" w:type="dxa"/>
            <w:vAlign w:val="center"/>
          </w:tcPr>
          <w:p w:rsidR="002E2D40" w:rsidRPr="002E2D40" w:rsidRDefault="008D0650" w:rsidP="002E2D40">
            <w:pPr>
              <w:jc w:val="center"/>
              <w:rPr>
                <w:rFonts w:cstheme="minorHAnsi"/>
                <w:bCs/>
                <w:sz w:val="20"/>
                <w:szCs w:val="20"/>
              </w:rPr>
            </w:pPr>
            <w:r>
              <w:rPr>
                <w:rFonts w:cstheme="minorHAnsi"/>
                <w:bCs/>
                <w:sz w:val="20"/>
                <w:szCs w:val="20"/>
              </w:rPr>
              <w:t>2.2.</w:t>
            </w:r>
          </w:p>
        </w:tc>
        <w:tc>
          <w:tcPr>
            <w:tcW w:w="2613"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Погрузчик фронтальный</w:t>
            </w:r>
          </w:p>
        </w:tc>
        <w:tc>
          <w:tcPr>
            <w:tcW w:w="1571"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шт.</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1 700 000</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w:t>
            </w:r>
          </w:p>
        </w:tc>
        <w:tc>
          <w:tcPr>
            <w:tcW w:w="1572" w:type="dxa"/>
            <w:vAlign w:val="center"/>
          </w:tcPr>
          <w:p w:rsidR="002E2D40" w:rsidRPr="002E2D40" w:rsidRDefault="002E2D40" w:rsidP="002E2D40">
            <w:pPr>
              <w:jc w:val="center"/>
              <w:rPr>
                <w:rFonts w:cstheme="minorHAnsi"/>
                <w:color w:val="000000"/>
                <w:sz w:val="20"/>
                <w:szCs w:val="20"/>
              </w:rPr>
            </w:pPr>
            <w:r w:rsidRPr="002E2D40">
              <w:rPr>
                <w:rFonts w:cstheme="minorHAnsi"/>
                <w:color w:val="000000"/>
                <w:sz w:val="20"/>
                <w:szCs w:val="20"/>
              </w:rPr>
              <w:t>1700000</w:t>
            </w:r>
          </w:p>
        </w:tc>
      </w:tr>
    </w:tbl>
    <w:p w:rsidR="00500D22" w:rsidRDefault="00500D22" w:rsidP="002E2D40">
      <w:pPr>
        <w:pStyle w:val="2"/>
        <w:keepNext/>
        <w:keepLines/>
        <w:spacing w:before="280" w:beforeAutospacing="0" w:after="0" w:afterAutospacing="0" w:line="276" w:lineRule="auto"/>
        <w:rPr>
          <w:rFonts w:asciiTheme="majorHAnsi" w:hAnsiTheme="majorHAnsi"/>
          <w:b w:val="0"/>
          <w:i/>
          <w:sz w:val="26"/>
          <w:szCs w:val="26"/>
        </w:rPr>
      </w:pPr>
    </w:p>
    <w:p w:rsidR="008E7B81" w:rsidRDefault="0022579E">
      <w:pPr>
        <w:pStyle w:val="2"/>
        <w:keepNext/>
        <w:keepLines/>
        <w:spacing w:before="280" w:beforeAutospacing="0" w:after="0" w:afterAutospacing="0" w:line="276" w:lineRule="auto"/>
        <w:ind w:left="-142"/>
        <w:jc w:val="center"/>
        <w:rPr>
          <w:rFonts w:asciiTheme="majorHAnsi" w:hAnsiTheme="majorHAnsi"/>
          <w:b w:val="0"/>
          <w:i/>
          <w:sz w:val="26"/>
          <w:szCs w:val="26"/>
        </w:rPr>
      </w:pPr>
      <w:r>
        <w:rPr>
          <w:rFonts w:asciiTheme="majorHAnsi" w:hAnsiTheme="majorHAnsi"/>
          <w:b w:val="0"/>
          <w:i/>
          <w:sz w:val="26"/>
          <w:szCs w:val="26"/>
        </w:rPr>
        <w:t>Форма амортизации</w:t>
      </w:r>
      <w:bookmarkEnd w:id="34"/>
      <w:r>
        <w:rPr>
          <w:rFonts w:asciiTheme="majorHAnsi" w:hAnsiTheme="majorHAnsi"/>
          <w:b w:val="0"/>
          <w:i/>
          <w:sz w:val="26"/>
          <w:szCs w:val="26"/>
        </w:rPr>
        <w:t>:</w:t>
      </w:r>
    </w:p>
    <w:p w:rsidR="008E7B81" w:rsidRDefault="0022579E">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Применяемый способ начисления амортизации при расчетах – линейный. Сроки полезного использования по укрупненным позициям основных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исвоены в соответствии с Постановлением Правительства РФ от 1 января 2002 г. №1 «О Классификации основных средств, включаемых в амортизационные группы». Линейный способ начисления амортизации предполагает равномерное начисление амортизации в течение срока полезного использования объекта основных средств. В таблице приведен расчет остаточной стоимости основных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едприятия по периодам реализации проекта.</w:t>
      </w:r>
    </w:p>
    <w:p w:rsidR="008E7B81" w:rsidRDefault="00302AE3">
      <w:pPr>
        <w:ind w:left="-142"/>
        <w:rPr>
          <w:rFonts w:cstheme="minorHAnsi"/>
          <w:b/>
          <w:color w:val="4F81BD" w:themeColor="accent1"/>
          <w:sz w:val="20"/>
          <w:szCs w:val="20"/>
        </w:rPr>
      </w:pPr>
      <w:bookmarkStart w:id="35" w:name="_Toc352141403"/>
      <w:r>
        <w:rPr>
          <w:rFonts w:cstheme="minorHAnsi"/>
          <w:b/>
          <w:color w:val="4F81BD" w:themeColor="accent1"/>
          <w:sz w:val="20"/>
          <w:szCs w:val="20"/>
        </w:rPr>
        <w:t>Таблица 8</w:t>
      </w:r>
      <w:r w:rsidR="0022579E">
        <w:rPr>
          <w:rFonts w:cstheme="minorHAnsi"/>
          <w:b/>
          <w:color w:val="4F81BD" w:themeColor="accent1"/>
          <w:sz w:val="20"/>
          <w:szCs w:val="20"/>
        </w:rPr>
        <w:t xml:space="preserve"> - Амортизационные отчисления по проекту, тыс</w:t>
      </w:r>
      <w:proofErr w:type="gramStart"/>
      <w:r w:rsidR="0022579E">
        <w:rPr>
          <w:rFonts w:cstheme="minorHAnsi"/>
          <w:b/>
          <w:color w:val="4F81BD" w:themeColor="accent1"/>
          <w:sz w:val="20"/>
          <w:szCs w:val="20"/>
        </w:rPr>
        <w:t>.р</w:t>
      </w:r>
      <w:proofErr w:type="gramEnd"/>
      <w:r w:rsidR="0022579E">
        <w:rPr>
          <w:rFonts w:cstheme="minorHAnsi"/>
          <w:b/>
          <w:color w:val="4F81BD" w:themeColor="accent1"/>
          <w:sz w:val="20"/>
          <w:szCs w:val="20"/>
        </w:rPr>
        <w:t>уб.</w:t>
      </w:r>
      <w:bookmarkEnd w:id="35"/>
    </w:p>
    <w:tbl>
      <w:tblPr>
        <w:tblStyle w:val="-11"/>
        <w:tblW w:w="5000" w:type="pct"/>
        <w:tblLook w:val="04A0"/>
      </w:tblPr>
      <w:tblGrid>
        <w:gridCol w:w="729"/>
        <w:gridCol w:w="3560"/>
        <w:gridCol w:w="884"/>
        <w:gridCol w:w="1067"/>
        <w:gridCol w:w="1062"/>
        <w:gridCol w:w="1067"/>
        <w:gridCol w:w="1060"/>
      </w:tblGrid>
      <w:tr w:rsidR="008E7B81" w:rsidTr="00FE04AE">
        <w:trPr>
          <w:cnfStyle w:val="100000000000"/>
          <w:trHeight w:val="390"/>
        </w:trPr>
        <w:tc>
          <w:tcPr>
            <w:cnfStyle w:val="001000000000"/>
            <w:tcW w:w="729" w:type="dxa"/>
            <w:tcBorders>
              <w:bottom w:val="single" w:sz="6" w:space="0" w:color="4F81BD"/>
              <w:right w:val="single" w:sz="6" w:space="0" w:color="4F81BD"/>
            </w:tcBorders>
            <w:vAlign w:val="center"/>
          </w:tcPr>
          <w:p w:rsidR="008E7B81" w:rsidRDefault="0022579E">
            <w:pPr>
              <w:spacing w:after="0" w:line="240" w:lineRule="auto"/>
              <w:ind w:left="-142"/>
              <w:jc w:val="center"/>
              <w:rPr>
                <w:rFonts w:eastAsia="Times New Roman" w:cstheme="minorHAnsi"/>
                <w:color w:val="FFFFFF"/>
                <w:sz w:val="20"/>
                <w:szCs w:val="20"/>
              </w:rPr>
            </w:pPr>
            <w:r>
              <w:rPr>
                <w:rFonts w:eastAsia="Times New Roman" w:cstheme="minorHAnsi"/>
                <w:sz w:val="20"/>
                <w:szCs w:val="20"/>
              </w:rPr>
              <w:t xml:space="preserve">№ </w:t>
            </w:r>
            <w:proofErr w:type="spellStart"/>
            <w:proofErr w:type="gramStart"/>
            <w:r>
              <w:rPr>
                <w:rFonts w:eastAsia="Times New Roman" w:cstheme="minorHAnsi"/>
                <w:sz w:val="20"/>
                <w:szCs w:val="20"/>
              </w:rPr>
              <w:t>п</w:t>
            </w:r>
            <w:proofErr w:type="spellEnd"/>
            <w:proofErr w:type="gramEnd"/>
            <w:r>
              <w:rPr>
                <w:rFonts w:eastAsia="Times New Roman" w:cstheme="minorHAnsi"/>
                <w:sz w:val="20"/>
                <w:szCs w:val="20"/>
              </w:rPr>
              <w:t>/</w:t>
            </w:r>
            <w:proofErr w:type="spellStart"/>
            <w:r>
              <w:rPr>
                <w:rFonts w:eastAsia="Times New Roman" w:cstheme="minorHAnsi"/>
                <w:sz w:val="20"/>
                <w:szCs w:val="20"/>
              </w:rPr>
              <w:t>п</w:t>
            </w:r>
            <w:proofErr w:type="spellEnd"/>
          </w:p>
        </w:tc>
        <w:tc>
          <w:tcPr>
            <w:tcW w:w="3560"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Показатели</w:t>
            </w:r>
          </w:p>
        </w:tc>
        <w:tc>
          <w:tcPr>
            <w:tcW w:w="884"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 xml:space="preserve">Норма </w:t>
            </w:r>
            <w:proofErr w:type="spellStart"/>
            <w:r>
              <w:rPr>
                <w:rFonts w:eastAsia="Times New Roman" w:cstheme="minorHAnsi"/>
                <w:sz w:val="20"/>
                <w:szCs w:val="20"/>
              </w:rPr>
              <w:t>аморт</w:t>
            </w:r>
            <w:proofErr w:type="spellEnd"/>
            <w:r>
              <w:rPr>
                <w:rFonts w:eastAsia="Times New Roman" w:cstheme="minorHAnsi"/>
                <w:sz w:val="20"/>
                <w:szCs w:val="20"/>
              </w:rPr>
              <w:t>, % в кв.</w:t>
            </w:r>
          </w:p>
        </w:tc>
        <w:tc>
          <w:tcPr>
            <w:tcW w:w="1067"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1 год</w:t>
            </w:r>
          </w:p>
        </w:tc>
        <w:tc>
          <w:tcPr>
            <w:tcW w:w="1062"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2 год</w:t>
            </w:r>
          </w:p>
        </w:tc>
        <w:tc>
          <w:tcPr>
            <w:tcW w:w="1067"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3 год</w:t>
            </w:r>
          </w:p>
        </w:tc>
        <w:tc>
          <w:tcPr>
            <w:tcW w:w="1060" w:type="dxa"/>
            <w:tcBorders>
              <w:left w:val="single" w:sz="6" w:space="0" w:color="4F81BD"/>
              <w:bottom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4 год</w:t>
            </w:r>
          </w:p>
        </w:tc>
      </w:tr>
      <w:tr w:rsidR="00F13468" w:rsidTr="00FE04AE">
        <w:trPr>
          <w:cnfStyle w:val="000000100000"/>
          <w:trHeight w:val="390"/>
        </w:trPr>
        <w:tc>
          <w:tcPr>
            <w:cnfStyle w:val="001000000000"/>
            <w:tcW w:w="729" w:type="dxa"/>
            <w:shd w:val="clear" w:color="auto" w:fill="auto"/>
            <w:vAlign w:val="center"/>
          </w:tcPr>
          <w:p w:rsidR="00F13468" w:rsidRDefault="00F13468">
            <w:pPr>
              <w:spacing w:after="0" w:line="240" w:lineRule="auto"/>
              <w:ind w:left="-142"/>
              <w:jc w:val="center"/>
              <w:rPr>
                <w:rFonts w:eastAsia="Times New Roman" w:cstheme="minorHAnsi"/>
                <w:color w:val="000000"/>
                <w:sz w:val="20"/>
                <w:szCs w:val="20"/>
              </w:rPr>
            </w:pPr>
            <w:r>
              <w:rPr>
                <w:rFonts w:eastAsia="Times New Roman" w:cstheme="minorHAnsi"/>
                <w:color w:val="000000"/>
                <w:sz w:val="20"/>
                <w:szCs w:val="20"/>
              </w:rPr>
              <w:t>1.</w:t>
            </w:r>
          </w:p>
        </w:tc>
        <w:tc>
          <w:tcPr>
            <w:tcW w:w="3560" w:type="dxa"/>
            <w:shd w:val="clear" w:color="auto" w:fill="auto"/>
            <w:vAlign w:val="center"/>
          </w:tcPr>
          <w:p w:rsidR="00F13468" w:rsidRDefault="00F13468">
            <w:pPr>
              <w:spacing w:after="0" w:line="240" w:lineRule="auto"/>
              <w:ind w:left="-142"/>
              <w:jc w:val="center"/>
              <w:cnfStyle w:val="000000100000"/>
              <w:rPr>
                <w:rFonts w:eastAsia="Times New Roman" w:cstheme="minorHAnsi"/>
                <w:b/>
                <w:bCs/>
                <w:color w:val="000000"/>
                <w:sz w:val="20"/>
                <w:szCs w:val="20"/>
              </w:rPr>
            </w:pPr>
            <w:r>
              <w:rPr>
                <w:rFonts w:eastAsia="Times New Roman" w:cstheme="minorHAnsi"/>
                <w:b/>
                <w:bCs/>
                <w:color w:val="000000"/>
                <w:sz w:val="20"/>
                <w:szCs w:val="20"/>
              </w:rPr>
              <w:t>Основные фонды и нематериальные активы по проекту, всего</w:t>
            </w:r>
          </w:p>
        </w:tc>
        <w:tc>
          <w:tcPr>
            <w:tcW w:w="884" w:type="dxa"/>
            <w:shd w:val="clear" w:color="auto" w:fill="auto"/>
            <w:vAlign w:val="center"/>
          </w:tcPr>
          <w:p w:rsidR="00F13468" w:rsidRDefault="00F13468">
            <w:pPr>
              <w:spacing w:after="0" w:line="240" w:lineRule="auto"/>
              <w:ind w:left="-142"/>
              <w:jc w:val="center"/>
              <w:cnfStyle w:val="000000100000"/>
              <w:rPr>
                <w:rFonts w:eastAsia="Times New Roman" w:cstheme="minorHAnsi"/>
                <w:b/>
                <w:bCs/>
                <w:color w:val="000000"/>
                <w:sz w:val="20"/>
                <w:szCs w:val="20"/>
              </w:rPr>
            </w:pPr>
          </w:p>
        </w:tc>
        <w:tc>
          <w:tcPr>
            <w:tcW w:w="1067" w:type="dxa"/>
            <w:shd w:val="clear" w:color="auto" w:fill="auto"/>
            <w:vAlign w:val="center"/>
          </w:tcPr>
          <w:p w:rsidR="00F13468" w:rsidRPr="00FE04AE" w:rsidRDefault="00F13468" w:rsidP="00D21DB9">
            <w:pPr>
              <w:spacing w:after="0"/>
              <w:jc w:val="center"/>
              <w:cnfStyle w:val="000000100000"/>
              <w:rPr>
                <w:b/>
                <w:bCs/>
                <w:color w:val="000000"/>
                <w:sz w:val="20"/>
                <w:szCs w:val="20"/>
              </w:rPr>
            </w:pPr>
            <w:r>
              <w:rPr>
                <w:b/>
                <w:bCs/>
                <w:color w:val="000000"/>
                <w:sz w:val="20"/>
                <w:szCs w:val="20"/>
              </w:rPr>
              <w:t>45 375</w:t>
            </w:r>
          </w:p>
        </w:tc>
        <w:tc>
          <w:tcPr>
            <w:tcW w:w="1062" w:type="dxa"/>
            <w:shd w:val="clear" w:color="auto" w:fill="auto"/>
            <w:vAlign w:val="center"/>
          </w:tcPr>
          <w:p w:rsidR="00F13468" w:rsidRPr="00FE04AE" w:rsidRDefault="00F13468" w:rsidP="00FE04AE">
            <w:pPr>
              <w:spacing w:after="0"/>
              <w:jc w:val="center"/>
              <w:cnfStyle w:val="000000100000"/>
              <w:rPr>
                <w:b/>
                <w:bCs/>
                <w:color w:val="000000"/>
                <w:sz w:val="20"/>
                <w:szCs w:val="20"/>
              </w:rPr>
            </w:pPr>
            <w:r>
              <w:rPr>
                <w:b/>
                <w:bCs/>
                <w:color w:val="000000"/>
                <w:sz w:val="20"/>
                <w:szCs w:val="20"/>
              </w:rPr>
              <w:t>45 375</w:t>
            </w:r>
          </w:p>
        </w:tc>
        <w:tc>
          <w:tcPr>
            <w:tcW w:w="1067" w:type="dxa"/>
            <w:shd w:val="clear" w:color="auto" w:fill="auto"/>
            <w:vAlign w:val="center"/>
          </w:tcPr>
          <w:p w:rsidR="00F13468" w:rsidRPr="00FE04AE" w:rsidRDefault="00F13468" w:rsidP="00FE04AE">
            <w:pPr>
              <w:spacing w:after="0"/>
              <w:jc w:val="center"/>
              <w:cnfStyle w:val="000000100000"/>
              <w:rPr>
                <w:b/>
                <w:bCs/>
                <w:color w:val="000000"/>
                <w:sz w:val="20"/>
                <w:szCs w:val="20"/>
              </w:rPr>
            </w:pPr>
            <w:r>
              <w:rPr>
                <w:b/>
                <w:bCs/>
                <w:color w:val="000000"/>
                <w:sz w:val="20"/>
                <w:szCs w:val="20"/>
              </w:rPr>
              <w:t>45 375</w:t>
            </w:r>
          </w:p>
        </w:tc>
        <w:tc>
          <w:tcPr>
            <w:tcW w:w="1060" w:type="dxa"/>
            <w:shd w:val="clear" w:color="auto" w:fill="auto"/>
            <w:vAlign w:val="center"/>
          </w:tcPr>
          <w:p w:rsidR="00F13468" w:rsidRPr="00FE04AE" w:rsidRDefault="00F13468" w:rsidP="00FE04AE">
            <w:pPr>
              <w:spacing w:after="0"/>
              <w:jc w:val="center"/>
              <w:cnfStyle w:val="000000100000"/>
              <w:rPr>
                <w:b/>
                <w:bCs/>
                <w:color w:val="000000"/>
                <w:sz w:val="20"/>
                <w:szCs w:val="20"/>
              </w:rPr>
            </w:pPr>
            <w:r>
              <w:rPr>
                <w:b/>
                <w:bCs/>
                <w:color w:val="000000"/>
                <w:sz w:val="20"/>
                <w:szCs w:val="20"/>
              </w:rPr>
              <w:t>45 375</w:t>
            </w:r>
          </w:p>
        </w:tc>
      </w:tr>
      <w:tr w:rsidR="00F13468" w:rsidTr="00FE04AE">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F13468" w:rsidRDefault="00F13468">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Default="00F13468">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здания и сооружения</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Default="00F13468">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Pr="00FE04AE" w:rsidRDefault="00F13468" w:rsidP="00D21DB9">
            <w:pPr>
              <w:spacing w:after="0"/>
              <w:jc w:val="center"/>
              <w:cnfStyle w:val="000000000000"/>
              <w:rPr>
                <w:color w:val="000000"/>
                <w:sz w:val="20"/>
                <w:szCs w:val="20"/>
              </w:rPr>
            </w:pPr>
            <w:r>
              <w:rPr>
                <w:color w:val="000000"/>
                <w:sz w:val="20"/>
                <w:szCs w:val="20"/>
              </w:rPr>
              <w:t>34 725</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Pr="00FE04AE" w:rsidRDefault="00F13468" w:rsidP="00FE04AE">
            <w:pPr>
              <w:spacing w:after="0"/>
              <w:jc w:val="center"/>
              <w:cnfStyle w:val="000000000000"/>
              <w:rPr>
                <w:color w:val="000000"/>
                <w:sz w:val="20"/>
                <w:szCs w:val="20"/>
              </w:rPr>
            </w:pPr>
            <w:r>
              <w:rPr>
                <w:color w:val="000000"/>
                <w:sz w:val="20"/>
                <w:szCs w:val="20"/>
              </w:rPr>
              <w:t>34 725</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Pr="00FE04AE" w:rsidRDefault="00F13468" w:rsidP="00D21DB9">
            <w:pPr>
              <w:spacing w:after="0"/>
              <w:jc w:val="center"/>
              <w:cnfStyle w:val="000000000000"/>
              <w:rPr>
                <w:color w:val="000000"/>
                <w:sz w:val="20"/>
                <w:szCs w:val="20"/>
              </w:rPr>
            </w:pPr>
            <w:r>
              <w:rPr>
                <w:color w:val="000000"/>
                <w:sz w:val="20"/>
                <w:szCs w:val="20"/>
              </w:rPr>
              <w:t>34 725</w:t>
            </w:r>
          </w:p>
        </w:tc>
        <w:tc>
          <w:tcPr>
            <w:tcW w:w="1060" w:type="dxa"/>
            <w:tcBorders>
              <w:top w:val="single" w:sz="6" w:space="0" w:color="4F81BD"/>
              <w:left w:val="single" w:sz="6" w:space="0" w:color="4F81BD"/>
              <w:bottom w:val="single" w:sz="6" w:space="0" w:color="4F81BD"/>
            </w:tcBorders>
            <w:shd w:val="clear" w:color="auto" w:fill="auto"/>
            <w:vAlign w:val="center"/>
          </w:tcPr>
          <w:p w:rsidR="00F13468" w:rsidRPr="00FE04AE" w:rsidRDefault="00F13468" w:rsidP="00D21DB9">
            <w:pPr>
              <w:spacing w:after="0"/>
              <w:jc w:val="center"/>
              <w:cnfStyle w:val="000000000000"/>
              <w:rPr>
                <w:color w:val="000000"/>
                <w:sz w:val="20"/>
                <w:szCs w:val="20"/>
              </w:rPr>
            </w:pPr>
            <w:r>
              <w:rPr>
                <w:color w:val="000000"/>
                <w:sz w:val="20"/>
                <w:szCs w:val="20"/>
              </w:rPr>
              <w:t>34 725</w:t>
            </w:r>
          </w:p>
        </w:tc>
      </w:tr>
      <w:tr w:rsidR="00F13468" w:rsidTr="00FE04AE">
        <w:trPr>
          <w:cnfStyle w:val="000000100000"/>
          <w:trHeight w:val="165"/>
        </w:trPr>
        <w:tc>
          <w:tcPr>
            <w:cnfStyle w:val="001000000000"/>
            <w:tcW w:w="729" w:type="dxa"/>
            <w:tcBorders>
              <w:top w:val="single" w:sz="6" w:space="0" w:color="4F81BD"/>
              <w:bottom w:val="single" w:sz="6" w:space="0" w:color="4F81BD"/>
            </w:tcBorders>
            <w:shd w:val="clear" w:color="auto" w:fill="auto"/>
            <w:vAlign w:val="center"/>
          </w:tcPr>
          <w:p w:rsidR="00F13468" w:rsidRDefault="00F13468">
            <w:pPr>
              <w:spacing w:after="0" w:line="240" w:lineRule="auto"/>
              <w:ind w:left="-142"/>
              <w:jc w:val="center"/>
              <w:rPr>
                <w:rFonts w:eastAsia="Times New Roman" w:cstheme="minorHAnsi"/>
                <w:color w:val="000000"/>
                <w:sz w:val="20"/>
                <w:szCs w:val="20"/>
              </w:rPr>
            </w:pPr>
          </w:p>
        </w:tc>
        <w:tc>
          <w:tcPr>
            <w:tcW w:w="3560" w:type="dxa"/>
            <w:tcBorders>
              <w:top w:val="single" w:sz="6" w:space="0" w:color="4F81BD"/>
              <w:bottom w:val="single" w:sz="6" w:space="0" w:color="4F81BD"/>
            </w:tcBorders>
            <w:shd w:val="clear" w:color="auto" w:fill="auto"/>
            <w:vAlign w:val="center"/>
          </w:tcPr>
          <w:p w:rsidR="00F13468" w:rsidRDefault="00F13468">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оборудование</w:t>
            </w:r>
          </w:p>
        </w:tc>
        <w:tc>
          <w:tcPr>
            <w:tcW w:w="884" w:type="dxa"/>
            <w:tcBorders>
              <w:top w:val="single" w:sz="6" w:space="0" w:color="4F81BD"/>
              <w:bottom w:val="single" w:sz="6" w:space="0" w:color="4F81BD"/>
            </w:tcBorders>
            <w:shd w:val="clear" w:color="auto" w:fill="auto"/>
            <w:vAlign w:val="center"/>
          </w:tcPr>
          <w:p w:rsidR="00F13468" w:rsidRDefault="00F13468">
            <w:pPr>
              <w:spacing w:after="0" w:line="240" w:lineRule="auto"/>
              <w:ind w:left="-142"/>
              <w:jc w:val="center"/>
              <w:cnfStyle w:val="000000100000"/>
              <w:rPr>
                <w:rFonts w:eastAsia="Times New Roman" w:cstheme="minorHAnsi"/>
                <w:color w:val="000000"/>
                <w:sz w:val="20"/>
                <w:szCs w:val="20"/>
              </w:rPr>
            </w:pPr>
          </w:p>
        </w:tc>
        <w:tc>
          <w:tcPr>
            <w:tcW w:w="1067" w:type="dxa"/>
            <w:tcBorders>
              <w:top w:val="single" w:sz="6" w:space="0" w:color="4F81BD"/>
              <w:bottom w:val="single" w:sz="6" w:space="0" w:color="4F81BD"/>
            </w:tcBorders>
            <w:shd w:val="clear" w:color="auto" w:fill="auto"/>
            <w:vAlign w:val="center"/>
          </w:tcPr>
          <w:p w:rsidR="00F13468" w:rsidRPr="00FE04AE" w:rsidRDefault="00F13468" w:rsidP="00D21DB9">
            <w:pPr>
              <w:spacing w:after="0"/>
              <w:jc w:val="center"/>
              <w:cnfStyle w:val="000000100000"/>
              <w:rPr>
                <w:color w:val="000000"/>
                <w:sz w:val="20"/>
                <w:szCs w:val="20"/>
              </w:rPr>
            </w:pPr>
            <w:r>
              <w:rPr>
                <w:color w:val="000000"/>
                <w:sz w:val="20"/>
                <w:szCs w:val="20"/>
              </w:rPr>
              <w:t>4 350</w:t>
            </w:r>
          </w:p>
        </w:tc>
        <w:tc>
          <w:tcPr>
            <w:tcW w:w="1062" w:type="dxa"/>
            <w:tcBorders>
              <w:top w:val="single" w:sz="6" w:space="0" w:color="4F81BD"/>
              <w:bottom w:val="single" w:sz="6" w:space="0" w:color="4F81BD"/>
            </w:tcBorders>
            <w:shd w:val="clear" w:color="auto" w:fill="auto"/>
            <w:vAlign w:val="center"/>
          </w:tcPr>
          <w:p w:rsidR="00F13468" w:rsidRPr="00FE04AE" w:rsidRDefault="00F13468" w:rsidP="00FE04AE">
            <w:pPr>
              <w:spacing w:after="0"/>
              <w:jc w:val="center"/>
              <w:cnfStyle w:val="000000100000"/>
              <w:rPr>
                <w:color w:val="000000"/>
                <w:sz w:val="20"/>
                <w:szCs w:val="20"/>
              </w:rPr>
            </w:pPr>
            <w:r>
              <w:rPr>
                <w:color w:val="000000"/>
                <w:sz w:val="20"/>
                <w:szCs w:val="20"/>
              </w:rPr>
              <w:t>4 350</w:t>
            </w:r>
          </w:p>
        </w:tc>
        <w:tc>
          <w:tcPr>
            <w:tcW w:w="1067" w:type="dxa"/>
            <w:tcBorders>
              <w:top w:val="single" w:sz="6" w:space="0" w:color="4F81BD"/>
              <w:bottom w:val="single" w:sz="6" w:space="0" w:color="4F81BD"/>
            </w:tcBorders>
            <w:shd w:val="clear" w:color="auto" w:fill="auto"/>
            <w:vAlign w:val="center"/>
          </w:tcPr>
          <w:p w:rsidR="00F13468" w:rsidRPr="00FE04AE" w:rsidRDefault="00F13468" w:rsidP="00D21DB9">
            <w:pPr>
              <w:spacing w:after="0"/>
              <w:jc w:val="center"/>
              <w:cnfStyle w:val="000000100000"/>
              <w:rPr>
                <w:color w:val="000000"/>
                <w:sz w:val="20"/>
                <w:szCs w:val="20"/>
              </w:rPr>
            </w:pPr>
            <w:r>
              <w:rPr>
                <w:color w:val="000000"/>
                <w:sz w:val="20"/>
                <w:szCs w:val="20"/>
              </w:rPr>
              <w:t>4 350</w:t>
            </w:r>
          </w:p>
        </w:tc>
        <w:tc>
          <w:tcPr>
            <w:tcW w:w="1060" w:type="dxa"/>
            <w:tcBorders>
              <w:top w:val="single" w:sz="6" w:space="0" w:color="4F81BD"/>
              <w:bottom w:val="single" w:sz="6" w:space="0" w:color="4F81BD"/>
            </w:tcBorders>
            <w:shd w:val="clear" w:color="auto" w:fill="auto"/>
            <w:vAlign w:val="center"/>
          </w:tcPr>
          <w:p w:rsidR="00F13468" w:rsidRPr="00FE04AE" w:rsidRDefault="00F13468" w:rsidP="00D21DB9">
            <w:pPr>
              <w:spacing w:after="0"/>
              <w:jc w:val="center"/>
              <w:cnfStyle w:val="000000100000"/>
              <w:rPr>
                <w:color w:val="000000"/>
                <w:sz w:val="20"/>
                <w:szCs w:val="20"/>
              </w:rPr>
            </w:pPr>
            <w:r>
              <w:rPr>
                <w:color w:val="000000"/>
                <w:sz w:val="20"/>
                <w:szCs w:val="20"/>
              </w:rPr>
              <w:t>4 350</w:t>
            </w:r>
          </w:p>
        </w:tc>
      </w:tr>
      <w:tr w:rsidR="00F13468" w:rsidTr="00FE04AE">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F13468" w:rsidRDefault="00F13468">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Default="00F13468">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прочее</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Default="00F13468">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Pr="00FE04AE" w:rsidRDefault="00F13468" w:rsidP="00D21DB9">
            <w:pPr>
              <w:spacing w:after="0"/>
              <w:jc w:val="center"/>
              <w:cnfStyle w:val="000000000000"/>
              <w:rPr>
                <w:color w:val="000000"/>
                <w:sz w:val="20"/>
                <w:szCs w:val="20"/>
              </w:rPr>
            </w:pPr>
            <w:r>
              <w:rPr>
                <w:color w:val="000000"/>
                <w:sz w:val="20"/>
                <w:szCs w:val="20"/>
              </w:rPr>
              <w:t>6 300</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Pr="00FE04AE" w:rsidRDefault="00F13468" w:rsidP="00FE04AE">
            <w:pPr>
              <w:spacing w:after="0"/>
              <w:jc w:val="center"/>
              <w:cnfStyle w:val="000000000000"/>
              <w:rPr>
                <w:color w:val="000000"/>
                <w:sz w:val="20"/>
                <w:szCs w:val="20"/>
              </w:rPr>
            </w:pPr>
            <w:r>
              <w:rPr>
                <w:color w:val="000000"/>
                <w:sz w:val="20"/>
                <w:szCs w:val="20"/>
              </w:rPr>
              <w:t>6 300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13468" w:rsidRPr="00FE04AE" w:rsidRDefault="00F13468" w:rsidP="00D21DB9">
            <w:pPr>
              <w:spacing w:after="0"/>
              <w:jc w:val="center"/>
              <w:cnfStyle w:val="000000000000"/>
              <w:rPr>
                <w:color w:val="000000"/>
                <w:sz w:val="20"/>
                <w:szCs w:val="20"/>
              </w:rPr>
            </w:pPr>
            <w:r>
              <w:rPr>
                <w:color w:val="000000"/>
                <w:sz w:val="20"/>
                <w:szCs w:val="20"/>
              </w:rPr>
              <w:t>6 300</w:t>
            </w:r>
          </w:p>
        </w:tc>
        <w:tc>
          <w:tcPr>
            <w:tcW w:w="1060" w:type="dxa"/>
            <w:tcBorders>
              <w:top w:val="single" w:sz="6" w:space="0" w:color="4F81BD"/>
              <w:left w:val="single" w:sz="6" w:space="0" w:color="4F81BD"/>
              <w:bottom w:val="single" w:sz="6" w:space="0" w:color="4F81BD"/>
            </w:tcBorders>
            <w:shd w:val="clear" w:color="auto" w:fill="auto"/>
            <w:vAlign w:val="center"/>
          </w:tcPr>
          <w:p w:rsidR="00F13468" w:rsidRPr="00FE04AE" w:rsidRDefault="00F13468" w:rsidP="00D21DB9">
            <w:pPr>
              <w:spacing w:after="0"/>
              <w:jc w:val="center"/>
              <w:cnfStyle w:val="000000000000"/>
              <w:rPr>
                <w:color w:val="000000"/>
                <w:sz w:val="20"/>
                <w:szCs w:val="20"/>
              </w:rPr>
            </w:pPr>
            <w:r>
              <w:rPr>
                <w:color w:val="000000"/>
                <w:sz w:val="20"/>
                <w:szCs w:val="20"/>
              </w:rPr>
              <w:t>6 300</w:t>
            </w:r>
          </w:p>
        </w:tc>
      </w:tr>
      <w:tr w:rsidR="00583662" w:rsidTr="00FE04AE">
        <w:trPr>
          <w:cnfStyle w:val="000000100000"/>
          <w:trHeight w:val="195"/>
        </w:trPr>
        <w:tc>
          <w:tcPr>
            <w:cnfStyle w:val="001000000000"/>
            <w:tcW w:w="729" w:type="dxa"/>
            <w:shd w:val="clear" w:color="auto" w:fill="auto"/>
            <w:vAlign w:val="center"/>
          </w:tcPr>
          <w:p w:rsidR="00583662" w:rsidRDefault="00583662">
            <w:pPr>
              <w:spacing w:after="0" w:line="240" w:lineRule="auto"/>
              <w:ind w:left="-142"/>
              <w:jc w:val="center"/>
              <w:rPr>
                <w:rFonts w:eastAsia="Times New Roman" w:cstheme="minorHAnsi"/>
                <w:color w:val="000000"/>
                <w:sz w:val="20"/>
                <w:szCs w:val="20"/>
              </w:rPr>
            </w:pPr>
            <w:r>
              <w:rPr>
                <w:rFonts w:eastAsia="Times New Roman" w:cstheme="minorHAnsi"/>
                <w:color w:val="000000"/>
                <w:sz w:val="20"/>
                <w:szCs w:val="20"/>
              </w:rPr>
              <w:t>2.</w:t>
            </w:r>
          </w:p>
        </w:tc>
        <w:tc>
          <w:tcPr>
            <w:tcW w:w="3560" w:type="dxa"/>
            <w:shd w:val="clear" w:color="auto" w:fill="auto"/>
            <w:vAlign w:val="center"/>
          </w:tcPr>
          <w:p w:rsidR="00583662" w:rsidRDefault="00583662">
            <w:pPr>
              <w:spacing w:after="0" w:line="240" w:lineRule="auto"/>
              <w:ind w:left="-142"/>
              <w:jc w:val="center"/>
              <w:cnfStyle w:val="000000100000"/>
              <w:rPr>
                <w:rFonts w:eastAsia="Times New Roman" w:cstheme="minorHAnsi"/>
                <w:b/>
                <w:bCs/>
                <w:color w:val="000000"/>
                <w:sz w:val="20"/>
                <w:szCs w:val="20"/>
              </w:rPr>
            </w:pPr>
            <w:r>
              <w:rPr>
                <w:rFonts w:eastAsia="Times New Roman" w:cstheme="minorHAnsi"/>
                <w:b/>
                <w:bCs/>
                <w:color w:val="000000"/>
                <w:sz w:val="20"/>
                <w:szCs w:val="20"/>
              </w:rPr>
              <w:t>Амортизационные отчисления</w:t>
            </w:r>
          </w:p>
        </w:tc>
        <w:tc>
          <w:tcPr>
            <w:tcW w:w="884" w:type="dxa"/>
            <w:shd w:val="clear" w:color="auto" w:fill="auto"/>
            <w:vAlign w:val="center"/>
          </w:tcPr>
          <w:p w:rsidR="00583662" w:rsidRDefault="00583662">
            <w:pPr>
              <w:spacing w:after="0" w:line="240" w:lineRule="auto"/>
              <w:ind w:left="-142"/>
              <w:jc w:val="center"/>
              <w:cnfStyle w:val="000000100000"/>
              <w:rPr>
                <w:rFonts w:eastAsia="Times New Roman" w:cstheme="minorHAnsi"/>
                <w:b/>
                <w:bCs/>
                <w:color w:val="000000"/>
                <w:sz w:val="20"/>
                <w:szCs w:val="20"/>
              </w:rPr>
            </w:pPr>
          </w:p>
        </w:tc>
        <w:tc>
          <w:tcPr>
            <w:tcW w:w="1067" w:type="dxa"/>
            <w:shd w:val="clear" w:color="auto" w:fill="auto"/>
            <w:vAlign w:val="center"/>
          </w:tcPr>
          <w:p w:rsidR="00583662" w:rsidRPr="00FE04AE" w:rsidRDefault="00E71574" w:rsidP="00FE04AE">
            <w:pPr>
              <w:spacing w:after="0"/>
              <w:jc w:val="center"/>
              <w:cnfStyle w:val="000000100000"/>
              <w:rPr>
                <w:b/>
                <w:bCs/>
                <w:color w:val="000000"/>
                <w:sz w:val="20"/>
                <w:szCs w:val="20"/>
              </w:rPr>
            </w:pPr>
            <w:r>
              <w:rPr>
                <w:b/>
                <w:bCs/>
                <w:color w:val="000000"/>
                <w:sz w:val="20"/>
                <w:szCs w:val="20"/>
              </w:rPr>
              <w:t>1 362</w:t>
            </w:r>
          </w:p>
        </w:tc>
        <w:tc>
          <w:tcPr>
            <w:tcW w:w="1062" w:type="dxa"/>
            <w:shd w:val="clear" w:color="auto" w:fill="auto"/>
            <w:vAlign w:val="center"/>
          </w:tcPr>
          <w:p w:rsidR="00583662" w:rsidRPr="00FE04AE" w:rsidRDefault="00583662" w:rsidP="00FE04AE">
            <w:pPr>
              <w:spacing w:after="0"/>
              <w:jc w:val="center"/>
              <w:cnfStyle w:val="000000100000"/>
              <w:rPr>
                <w:b/>
                <w:bCs/>
                <w:color w:val="000000"/>
                <w:sz w:val="20"/>
                <w:szCs w:val="20"/>
              </w:rPr>
            </w:pPr>
            <w:r>
              <w:rPr>
                <w:b/>
                <w:bCs/>
                <w:color w:val="000000"/>
                <w:sz w:val="20"/>
                <w:szCs w:val="20"/>
              </w:rPr>
              <w:t>2 72</w:t>
            </w:r>
            <w:r w:rsidRPr="00FE04AE">
              <w:rPr>
                <w:b/>
                <w:bCs/>
                <w:color w:val="000000"/>
                <w:sz w:val="20"/>
                <w:szCs w:val="20"/>
              </w:rPr>
              <w:t>4</w:t>
            </w:r>
          </w:p>
        </w:tc>
        <w:tc>
          <w:tcPr>
            <w:tcW w:w="1067" w:type="dxa"/>
            <w:shd w:val="clear" w:color="auto" w:fill="auto"/>
            <w:vAlign w:val="center"/>
          </w:tcPr>
          <w:p w:rsidR="00583662" w:rsidRPr="00FE04AE" w:rsidRDefault="00583662" w:rsidP="00D21DB9">
            <w:pPr>
              <w:spacing w:after="0"/>
              <w:jc w:val="center"/>
              <w:cnfStyle w:val="000000100000"/>
              <w:rPr>
                <w:b/>
                <w:bCs/>
                <w:color w:val="000000"/>
                <w:sz w:val="20"/>
                <w:szCs w:val="20"/>
              </w:rPr>
            </w:pPr>
            <w:r>
              <w:rPr>
                <w:b/>
                <w:bCs/>
                <w:color w:val="000000"/>
                <w:sz w:val="20"/>
                <w:szCs w:val="20"/>
              </w:rPr>
              <w:t>2 72</w:t>
            </w:r>
            <w:r w:rsidRPr="00FE04AE">
              <w:rPr>
                <w:b/>
                <w:bCs/>
                <w:color w:val="000000"/>
                <w:sz w:val="20"/>
                <w:szCs w:val="20"/>
              </w:rPr>
              <w:t>4</w:t>
            </w:r>
          </w:p>
        </w:tc>
        <w:tc>
          <w:tcPr>
            <w:tcW w:w="1060" w:type="dxa"/>
            <w:shd w:val="clear" w:color="auto" w:fill="auto"/>
            <w:vAlign w:val="center"/>
          </w:tcPr>
          <w:p w:rsidR="00583662" w:rsidRPr="00FE04AE" w:rsidRDefault="00583662" w:rsidP="00D21DB9">
            <w:pPr>
              <w:spacing w:after="0"/>
              <w:jc w:val="center"/>
              <w:cnfStyle w:val="000000100000"/>
              <w:rPr>
                <w:b/>
                <w:bCs/>
                <w:color w:val="000000"/>
                <w:sz w:val="20"/>
                <w:szCs w:val="20"/>
              </w:rPr>
            </w:pPr>
            <w:r>
              <w:rPr>
                <w:b/>
                <w:bCs/>
                <w:color w:val="000000"/>
                <w:sz w:val="20"/>
                <w:szCs w:val="20"/>
              </w:rPr>
              <w:t>2 72</w:t>
            </w:r>
            <w:r w:rsidRPr="00FE04AE">
              <w:rPr>
                <w:b/>
                <w:bCs/>
                <w:color w:val="000000"/>
                <w:sz w:val="20"/>
                <w:szCs w:val="20"/>
              </w:rPr>
              <w:t>4</w:t>
            </w:r>
          </w:p>
        </w:tc>
      </w:tr>
      <w:tr w:rsidR="00583662" w:rsidTr="00FE04AE">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583662" w:rsidRDefault="0058366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Default="0058366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здания и сооружения</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Default="0058366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1,00%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Pr="00FE04AE" w:rsidRDefault="00E71574" w:rsidP="00FE04AE">
            <w:pPr>
              <w:spacing w:after="0"/>
              <w:jc w:val="center"/>
              <w:cnfStyle w:val="000000000000"/>
              <w:rPr>
                <w:color w:val="000000"/>
                <w:sz w:val="20"/>
                <w:szCs w:val="20"/>
              </w:rPr>
            </w:pPr>
            <w:r>
              <w:rPr>
                <w:color w:val="000000"/>
                <w:sz w:val="20"/>
                <w:szCs w:val="20"/>
              </w:rPr>
              <w:t>695</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Pr="00FE04AE" w:rsidRDefault="00583662" w:rsidP="00FE04AE">
            <w:pPr>
              <w:spacing w:after="0"/>
              <w:jc w:val="center"/>
              <w:cnfStyle w:val="000000000000"/>
              <w:rPr>
                <w:color w:val="000000"/>
                <w:sz w:val="20"/>
                <w:szCs w:val="20"/>
              </w:rPr>
            </w:pPr>
            <w:r>
              <w:rPr>
                <w:color w:val="000000"/>
                <w:sz w:val="20"/>
                <w:szCs w:val="20"/>
              </w:rPr>
              <w:t>1 389</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Pr="00FE04AE" w:rsidRDefault="00583662" w:rsidP="00D21DB9">
            <w:pPr>
              <w:spacing w:after="0"/>
              <w:jc w:val="center"/>
              <w:cnfStyle w:val="000000000000"/>
              <w:rPr>
                <w:color w:val="000000"/>
                <w:sz w:val="20"/>
                <w:szCs w:val="20"/>
              </w:rPr>
            </w:pPr>
            <w:r>
              <w:rPr>
                <w:color w:val="000000"/>
                <w:sz w:val="20"/>
                <w:szCs w:val="20"/>
              </w:rPr>
              <w:t>1 389</w:t>
            </w:r>
          </w:p>
        </w:tc>
        <w:tc>
          <w:tcPr>
            <w:tcW w:w="1060" w:type="dxa"/>
            <w:tcBorders>
              <w:top w:val="single" w:sz="6" w:space="0" w:color="4F81BD"/>
              <w:left w:val="single" w:sz="6" w:space="0" w:color="4F81BD"/>
              <w:bottom w:val="single" w:sz="6" w:space="0" w:color="4F81BD"/>
            </w:tcBorders>
            <w:shd w:val="clear" w:color="auto" w:fill="auto"/>
            <w:vAlign w:val="center"/>
          </w:tcPr>
          <w:p w:rsidR="00583662" w:rsidRPr="00FE04AE" w:rsidRDefault="00583662" w:rsidP="00D21DB9">
            <w:pPr>
              <w:spacing w:after="0"/>
              <w:jc w:val="center"/>
              <w:cnfStyle w:val="000000000000"/>
              <w:rPr>
                <w:color w:val="000000"/>
                <w:sz w:val="20"/>
                <w:szCs w:val="20"/>
              </w:rPr>
            </w:pPr>
            <w:r>
              <w:rPr>
                <w:color w:val="000000"/>
                <w:sz w:val="20"/>
                <w:szCs w:val="20"/>
              </w:rPr>
              <w:t>1 389</w:t>
            </w:r>
          </w:p>
        </w:tc>
      </w:tr>
      <w:tr w:rsidR="00583662" w:rsidTr="00FE04AE">
        <w:trPr>
          <w:cnfStyle w:val="000000100000"/>
          <w:trHeight w:val="165"/>
        </w:trPr>
        <w:tc>
          <w:tcPr>
            <w:cnfStyle w:val="001000000000"/>
            <w:tcW w:w="729" w:type="dxa"/>
            <w:tcBorders>
              <w:top w:val="single" w:sz="6" w:space="0" w:color="4F81BD"/>
              <w:bottom w:val="single" w:sz="6" w:space="0" w:color="4F81BD"/>
            </w:tcBorders>
            <w:shd w:val="clear" w:color="auto" w:fill="auto"/>
            <w:vAlign w:val="center"/>
          </w:tcPr>
          <w:p w:rsidR="00583662" w:rsidRDefault="00583662">
            <w:pPr>
              <w:spacing w:after="0" w:line="240" w:lineRule="auto"/>
              <w:ind w:left="-142"/>
              <w:jc w:val="center"/>
              <w:rPr>
                <w:rFonts w:eastAsia="Times New Roman" w:cstheme="minorHAnsi"/>
                <w:color w:val="000000"/>
                <w:sz w:val="20"/>
                <w:szCs w:val="20"/>
              </w:rPr>
            </w:pPr>
          </w:p>
        </w:tc>
        <w:tc>
          <w:tcPr>
            <w:tcW w:w="3560" w:type="dxa"/>
            <w:tcBorders>
              <w:top w:val="single" w:sz="6" w:space="0" w:color="4F81BD"/>
              <w:bottom w:val="single" w:sz="6" w:space="0" w:color="4F81BD"/>
            </w:tcBorders>
            <w:shd w:val="clear" w:color="auto" w:fill="auto"/>
            <w:vAlign w:val="center"/>
          </w:tcPr>
          <w:p w:rsidR="00583662" w:rsidRDefault="00583662">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оборудование</w:t>
            </w:r>
          </w:p>
        </w:tc>
        <w:tc>
          <w:tcPr>
            <w:tcW w:w="884" w:type="dxa"/>
            <w:tcBorders>
              <w:top w:val="single" w:sz="6" w:space="0" w:color="4F81BD"/>
              <w:bottom w:val="single" w:sz="6" w:space="0" w:color="4F81BD"/>
            </w:tcBorders>
            <w:shd w:val="clear" w:color="auto" w:fill="auto"/>
            <w:vAlign w:val="center"/>
          </w:tcPr>
          <w:p w:rsidR="00583662" w:rsidRDefault="00583662">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2,50%</w:t>
            </w:r>
          </w:p>
        </w:tc>
        <w:tc>
          <w:tcPr>
            <w:tcW w:w="1067" w:type="dxa"/>
            <w:tcBorders>
              <w:top w:val="single" w:sz="6" w:space="0" w:color="4F81BD"/>
              <w:bottom w:val="single" w:sz="6" w:space="0" w:color="4F81BD"/>
            </w:tcBorders>
            <w:shd w:val="clear" w:color="auto" w:fill="auto"/>
            <w:vAlign w:val="center"/>
          </w:tcPr>
          <w:p w:rsidR="00583662" w:rsidRPr="00FE04AE" w:rsidRDefault="00E71574" w:rsidP="00FE04AE">
            <w:pPr>
              <w:spacing w:after="0"/>
              <w:jc w:val="center"/>
              <w:cnfStyle w:val="000000100000"/>
              <w:rPr>
                <w:color w:val="000000"/>
                <w:sz w:val="20"/>
                <w:szCs w:val="20"/>
              </w:rPr>
            </w:pPr>
            <w:r>
              <w:rPr>
                <w:color w:val="000000"/>
                <w:sz w:val="20"/>
                <w:szCs w:val="20"/>
              </w:rPr>
              <w:t>218</w:t>
            </w:r>
          </w:p>
        </w:tc>
        <w:tc>
          <w:tcPr>
            <w:tcW w:w="1062" w:type="dxa"/>
            <w:tcBorders>
              <w:top w:val="single" w:sz="6" w:space="0" w:color="4F81BD"/>
              <w:bottom w:val="single" w:sz="6" w:space="0" w:color="4F81BD"/>
            </w:tcBorders>
            <w:shd w:val="clear" w:color="auto" w:fill="auto"/>
            <w:vAlign w:val="center"/>
          </w:tcPr>
          <w:p w:rsidR="00583662" w:rsidRPr="00FE04AE" w:rsidRDefault="00583662" w:rsidP="00FE04AE">
            <w:pPr>
              <w:spacing w:after="0"/>
              <w:jc w:val="center"/>
              <w:cnfStyle w:val="000000100000"/>
              <w:rPr>
                <w:color w:val="000000"/>
                <w:sz w:val="20"/>
                <w:szCs w:val="20"/>
              </w:rPr>
            </w:pPr>
            <w:r>
              <w:rPr>
                <w:color w:val="000000"/>
                <w:sz w:val="20"/>
                <w:szCs w:val="20"/>
              </w:rPr>
              <w:t>435</w:t>
            </w:r>
          </w:p>
        </w:tc>
        <w:tc>
          <w:tcPr>
            <w:tcW w:w="1067" w:type="dxa"/>
            <w:tcBorders>
              <w:top w:val="single" w:sz="6" w:space="0" w:color="4F81BD"/>
              <w:bottom w:val="single" w:sz="6" w:space="0" w:color="4F81BD"/>
            </w:tcBorders>
            <w:shd w:val="clear" w:color="auto" w:fill="auto"/>
            <w:vAlign w:val="center"/>
          </w:tcPr>
          <w:p w:rsidR="00583662" w:rsidRPr="00FE04AE" w:rsidRDefault="00583662" w:rsidP="00D21DB9">
            <w:pPr>
              <w:spacing w:after="0"/>
              <w:jc w:val="center"/>
              <w:cnfStyle w:val="000000100000"/>
              <w:rPr>
                <w:color w:val="000000"/>
                <w:sz w:val="20"/>
                <w:szCs w:val="20"/>
              </w:rPr>
            </w:pPr>
            <w:r>
              <w:rPr>
                <w:color w:val="000000"/>
                <w:sz w:val="20"/>
                <w:szCs w:val="20"/>
              </w:rPr>
              <w:t>435</w:t>
            </w:r>
          </w:p>
        </w:tc>
        <w:tc>
          <w:tcPr>
            <w:tcW w:w="1060" w:type="dxa"/>
            <w:tcBorders>
              <w:top w:val="single" w:sz="6" w:space="0" w:color="4F81BD"/>
              <w:bottom w:val="single" w:sz="6" w:space="0" w:color="4F81BD"/>
            </w:tcBorders>
            <w:shd w:val="clear" w:color="auto" w:fill="auto"/>
            <w:vAlign w:val="center"/>
          </w:tcPr>
          <w:p w:rsidR="00583662" w:rsidRPr="00FE04AE" w:rsidRDefault="00583662" w:rsidP="00D21DB9">
            <w:pPr>
              <w:spacing w:after="0"/>
              <w:jc w:val="center"/>
              <w:cnfStyle w:val="000000100000"/>
              <w:rPr>
                <w:color w:val="000000"/>
                <w:sz w:val="20"/>
                <w:szCs w:val="20"/>
              </w:rPr>
            </w:pPr>
            <w:r>
              <w:rPr>
                <w:color w:val="000000"/>
                <w:sz w:val="20"/>
                <w:szCs w:val="20"/>
              </w:rPr>
              <w:t>435</w:t>
            </w:r>
          </w:p>
        </w:tc>
      </w:tr>
      <w:tr w:rsidR="00583662" w:rsidTr="00FE04AE">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583662" w:rsidRDefault="0058366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Default="0058366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прочее</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Default="0058366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3,57%</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Pr="00FE04AE" w:rsidRDefault="00E71574" w:rsidP="00FE04AE">
            <w:pPr>
              <w:spacing w:after="0"/>
              <w:jc w:val="center"/>
              <w:cnfStyle w:val="000000000000"/>
              <w:rPr>
                <w:color w:val="000000"/>
                <w:sz w:val="20"/>
                <w:szCs w:val="20"/>
              </w:rPr>
            </w:pPr>
            <w:r>
              <w:rPr>
                <w:color w:val="000000"/>
                <w:sz w:val="20"/>
                <w:szCs w:val="20"/>
              </w:rPr>
              <w:t>450</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Pr="00FE04AE" w:rsidRDefault="00583662" w:rsidP="00FE04AE">
            <w:pPr>
              <w:spacing w:after="0"/>
              <w:jc w:val="center"/>
              <w:cnfStyle w:val="000000000000"/>
              <w:rPr>
                <w:color w:val="000000"/>
                <w:sz w:val="20"/>
                <w:szCs w:val="20"/>
              </w:rPr>
            </w:pPr>
            <w:r>
              <w:rPr>
                <w:color w:val="000000"/>
                <w:sz w:val="20"/>
                <w:szCs w:val="20"/>
              </w:rPr>
              <w:t>900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583662" w:rsidRPr="00FE04AE" w:rsidRDefault="00583662" w:rsidP="00D21DB9">
            <w:pPr>
              <w:spacing w:after="0"/>
              <w:jc w:val="center"/>
              <w:cnfStyle w:val="000000000000"/>
              <w:rPr>
                <w:color w:val="000000"/>
                <w:sz w:val="20"/>
                <w:szCs w:val="20"/>
              </w:rPr>
            </w:pPr>
            <w:r>
              <w:rPr>
                <w:color w:val="000000"/>
                <w:sz w:val="20"/>
                <w:szCs w:val="20"/>
              </w:rPr>
              <w:t>900</w:t>
            </w:r>
          </w:p>
        </w:tc>
        <w:tc>
          <w:tcPr>
            <w:tcW w:w="1060" w:type="dxa"/>
            <w:tcBorders>
              <w:top w:val="single" w:sz="6" w:space="0" w:color="4F81BD"/>
              <w:left w:val="single" w:sz="6" w:space="0" w:color="4F81BD"/>
              <w:bottom w:val="single" w:sz="6" w:space="0" w:color="4F81BD"/>
            </w:tcBorders>
            <w:shd w:val="clear" w:color="auto" w:fill="auto"/>
            <w:vAlign w:val="center"/>
          </w:tcPr>
          <w:p w:rsidR="00583662" w:rsidRPr="00FE04AE" w:rsidRDefault="00583662" w:rsidP="00D21DB9">
            <w:pPr>
              <w:spacing w:after="0"/>
              <w:jc w:val="center"/>
              <w:cnfStyle w:val="000000000000"/>
              <w:rPr>
                <w:color w:val="000000"/>
                <w:sz w:val="20"/>
                <w:szCs w:val="20"/>
              </w:rPr>
            </w:pPr>
            <w:r>
              <w:rPr>
                <w:color w:val="000000"/>
                <w:sz w:val="20"/>
                <w:szCs w:val="20"/>
              </w:rPr>
              <w:t>900</w:t>
            </w:r>
          </w:p>
        </w:tc>
      </w:tr>
      <w:tr w:rsidR="00FE04AE" w:rsidTr="00FE04AE">
        <w:trPr>
          <w:cnfStyle w:val="000000100000"/>
          <w:trHeight w:val="195"/>
        </w:trPr>
        <w:tc>
          <w:tcPr>
            <w:cnfStyle w:val="001000000000"/>
            <w:tcW w:w="729" w:type="dxa"/>
            <w:shd w:val="clear" w:color="auto" w:fill="auto"/>
            <w:vAlign w:val="center"/>
          </w:tcPr>
          <w:p w:rsidR="00FE04AE" w:rsidRDefault="00FE04AE">
            <w:pPr>
              <w:spacing w:after="0" w:line="240" w:lineRule="auto"/>
              <w:ind w:left="-142"/>
              <w:jc w:val="center"/>
              <w:rPr>
                <w:rFonts w:eastAsia="Times New Roman" w:cstheme="minorHAnsi"/>
                <w:color w:val="000000"/>
                <w:sz w:val="20"/>
                <w:szCs w:val="20"/>
              </w:rPr>
            </w:pPr>
            <w:r>
              <w:rPr>
                <w:rFonts w:eastAsia="Times New Roman" w:cstheme="minorHAnsi"/>
                <w:color w:val="000000"/>
                <w:sz w:val="20"/>
                <w:szCs w:val="20"/>
              </w:rPr>
              <w:t>3.</w:t>
            </w:r>
          </w:p>
        </w:tc>
        <w:tc>
          <w:tcPr>
            <w:tcW w:w="3560" w:type="dxa"/>
            <w:shd w:val="clear" w:color="auto" w:fill="auto"/>
            <w:vAlign w:val="center"/>
          </w:tcPr>
          <w:p w:rsidR="00FE04AE" w:rsidRDefault="00FE04AE">
            <w:pPr>
              <w:spacing w:after="0" w:line="240" w:lineRule="auto"/>
              <w:ind w:left="-142"/>
              <w:jc w:val="center"/>
              <w:cnfStyle w:val="000000100000"/>
              <w:rPr>
                <w:rFonts w:eastAsia="Times New Roman" w:cstheme="minorHAnsi"/>
                <w:b/>
                <w:bCs/>
                <w:color w:val="000000"/>
                <w:sz w:val="20"/>
                <w:szCs w:val="20"/>
              </w:rPr>
            </w:pPr>
            <w:r>
              <w:rPr>
                <w:rFonts w:eastAsia="Times New Roman" w:cstheme="minorHAnsi"/>
                <w:b/>
                <w:bCs/>
                <w:color w:val="000000"/>
                <w:sz w:val="20"/>
                <w:szCs w:val="20"/>
              </w:rPr>
              <w:t>Остаточная стоимость основных фондов по проекту</w:t>
            </w:r>
          </w:p>
        </w:tc>
        <w:tc>
          <w:tcPr>
            <w:tcW w:w="884" w:type="dxa"/>
            <w:shd w:val="clear" w:color="auto" w:fill="auto"/>
            <w:vAlign w:val="center"/>
          </w:tcPr>
          <w:p w:rsidR="00FE04AE" w:rsidRDefault="00FE04AE">
            <w:pPr>
              <w:spacing w:after="0" w:line="240" w:lineRule="auto"/>
              <w:ind w:left="-142"/>
              <w:jc w:val="center"/>
              <w:cnfStyle w:val="000000100000"/>
              <w:rPr>
                <w:rFonts w:eastAsia="Times New Roman" w:cstheme="minorHAnsi"/>
                <w:b/>
                <w:bCs/>
                <w:color w:val="000000"/>
                <w:sz w:val="20"/>
                <w:szCs w:val="20"/>
              </w:rPr>
            </w:pPr>
          </w:p>
        </w:tc>
        <w:tc>
          <w:tcPr>
            <w:tcW w:w="1067" w:type="dxa"/>
            <w:shd w:val="clear" w:color="auto" w:fill="auto"/>
            <w:vAlign w:val="center"/>
          </w:tcPr>
          <w:p w:rsidR="00FE04AE" w:rsidRPr="00FE04AE" w:rsidRDefault="00785EA8" w:rsidP="00FE04AE">
            <w:pPr>
              <w:spacing w:after="0"/>
              <w:jc w:val="center"/>
              <w:cnfStyle w:val="000000100000"/>
              <w:rPr>
                <w:b/>
                <w:bCs/>
                <w:color w:val="000000"/>
                <w:sz w:val="20"/>
                <w:szCs w:val="20"/>
              </w:rPr>
            </w:pPr>
            <w:r>
              <w:rPr>
                <w:b/>
                <w:bCs/>
                <w:color w:val="000000"/>
                <w:sz w:val="20"/>
                <w:szCs w:val="20"/>
              </w:rPr>
              <w:t>44 013</w:t>
            </w:r>
          </w:p>
        </w:tc>
        <w:tc>
          <w:tcPr>
            <w:tcW w:w="1062" w:type="dxa"/>
            <w:shd w:val="clear" w:color="auto" w:fill="auto"/>
            <w:vAlign w:val="center"/>
          </w:tcPr>
          <w:p w:rsidR="00FE04AE" w:rsidRPr="00FE04AE" w:rsidRDefault="00B35A7F" w:rsidP="00FE04AE">
            <w:pPr>
              <w:spacing w:after="0"/>
              <w:jc w:val="center"/>
              <w:cnfStyle w:val="000000100000"/>
              <w:rPr>
                <w:b/>
                <w:bCs/>
                <w:color w:val="000000"/>
                <w:sz w:val="20"/>
                <w:szCs w:val="20"/>
              </w:rPr>
            </w:pPr>
            <w:r>
              <w:rPr>
                <w:b/>
                <w:bCs/>
                <w:color w:val="000000"/>
                <w:sz w:val="20"/>
                <w:szCs w:val="20"/>
              </w:rPr>
              <w:t>41 289</w:t>
            </w:r>
          </w:p>
        </w:tc>
        <w:tc>
          <w:tcPr>
            <w:tcW w:w="1067" w:type="dxa"/>
            <w:shd w:val="clear" w:color="auto" w:fill="auto"/>
            <w:vAlign w:val="center"/>
          </w:tcPr>
          <w:p w:rsidR="00FE04AE" w:rsidRPr="00FE04AE" w:rsidRDefault="00B35A7F" w:rsidP="00FE04AE">
            <w:pPr>
              <w:spacing w:after="0"/>
              <w:jc w:val="center"/>
              <w:cnfStyle w:val="000000100000"/>
              <w:rPr>
                <w:b/>
                <w:bCs/>
                <w:color w:val="000000"/>
                <w:sz w:val="20"/>
                <w:szCs w:val="20"/>
              </w:rPr>
            </w:pPr>
            <w:r>
              <w:rPr>
                <w:b/>
                <w:bCs/>
                <w:color w:val="000000"/>
                <w:sz w:val="20"/>
                <w:szCs w:val="20"/>
              </w:rPr>
              <w:t>38 565</w:t>
            </w:r>
          </w:p>
        </w:tc>
        <w:tc>
          <w:tcPr>
            <w:tcW w:w="1060" w:type="dxa"/>
            <w:shd w:val="clear" w:color="auto" w:fill="auto"/>
            <w:vAlign w:val="center"/>
          </w:tcPr>
          <w:p w:rsidR="00FE04AE" w:rsidRPr="00FE04AE" w:rsidRDefault="00B41D50" w:rsidP="00FE04AE">
            <w:pPr>
              <w:spacing w:after="0"/>
              <w:jc w:val="center"/>
              <w:cnfStyle w:val="000000100000"/>
              <w:rPr>
                <w:b/>
                <w:bCs/>
                <w:color w:val="000000"/>
                <w:sz w:val="20"/>
                <w:szCs w:val="20"/>
              </w:rPr>
            </w:pPr>
            <w:r>
              <w:rPr>
                <w:b/>
                <w:bCs/>
                <w:color w:val="000000"/>
                <w:sz w:val="20"/>
                <w:szCs w:val="20"/>
              </w:rPr>
              <w:t>35</w:t>
            </w:r>
            <w:r w:rsidR="00B35A7F">
              <w:rPr>
                <w:b/>
                <w:bCs/>
                <w:color w:val="000000"/>
                <w:sz w:val="20"/>
                <w:szCs w:val="20"/>
              </w:rPr>
              <w:t xml:space="preserve"> </w:t>
            </w:r>
            <w:r>
              <w:rPr>
                <w:b/>
                <w:bCs/>
                <w:color w:val="000000"/>
                <w:sz w:val="20"/>
                <w:szCs w:val="20"/>
              </w:rPr>
              <w:t>841</w:t>
            </w:r>
          </w:p>
        </w:tc>
      </w:tr>
      <w:tr w:rsidR="00FE04AE" w:rsidTr="00FE04AE">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FE04AE" w:rsidRDefault="00FE04AE">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Default="00FE04AE">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здания и сооружения</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Default="00FE04AE">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Pr="00FE04AE" w:rsidRDefault="00B35A7F" w:rsidP="00FE04AE">
            <w:pPr>
              <w:spacing w:after="0"/>
              <w:jc w:val="center"/>
              <w:cnfStyle w:val="000000000000"/>
              <w:rPr>
                <w:color w:val="000000"/>
                <w:sz w:val="20"/>
                <w:szCs w:val="20"/>
              </w:rPr>
            </w:pPr>
            <w:r>
              <w:rPr>
                <w:color w:val="000000"/>
                <w:sz w:val="20"/>
                <w:szCs w:val="20"/>
              </w:rPr>
              <w:t>34 031</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Pr="00FE04AE" w:rsidRDefault="008A2D9E" w:rsidP="00FE04AE">
            <w:pPr>
              <w:spacing w:after="0"/>
              <w:jc w:val="center"/>
              <w:cnfStyle w:val="000000000000"/>
              <w:rPr>
                <w:color w:val="000000"/>
                <w:sz w:val="20"/>
                <w:szCs w:val="20"/>
              </w:rPr>
            </w:pPr>
            <w:r>
              <w:rPr>
                <w:color w:val="000000"/>
                <w:sz w:val="20"/>
                <w:szCs w:val="20"/>
              </w:rPr>
              <w:t>32 642</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Pr="00FE04AE" w:rsidRDefault="006A035F" w:rsidP="00FE04AE">
            <w:pPr>
              <w:spacing w:after="0"/>
              <w:jc w:val="center"/>
              <w:cnfStyle w:val="000000000000"/>
              <w:rPr>
                <w:color w:val="000000"/>
                <w:sz w:val="20"/>
                <w:szCs w:val="20"/>
              </w:rPr>
            </w:pPr>
            <w:r>
              <w:rPr>
                <w:color w:val="000000"/>
                <w:sz w:val="20"/>
                <w:szCs w:val="20"/>
              </w:rPr>
              <w:t>31 253</w:t>
            </w:r>
          </w:p>
        </w:tc>
        <w:tc>
          <w:tcPr>
            <w:tcW w:w="1060" w:type="dxa"/>
            <w:tcBorders>
              <w:top w:val="single" w:sz="6" w:space="0" w:color="4F81BD"/>
              <w:left w:val="single" w:sz="6" w:space="0" w:color="4F81BD"/>
              <w:bottom w:val="single" w:sz="6" w:space="0" w:color="4F81BD"/>
            </w:tcBorders>
            <w:shd w:val="clear" w:color="auto" w:fill="auto"/>
            <w:vAlign w:val="center"/>
          </w:tcPr>
          <w:p w:rsidR="00FE04AE" w:rsidRPr="00FE04AE" w:rsidRDefault="00B967BF" w:rsidP="00FE04AE">
            <w:pPr>
              <w:spacing w:after="0"/>
              <w:jc w:val="center"/>
              <w:cnfStyle w:val="000000000000"/>
              <w:rPr>
                <w:color w:val="000000"/>
                <w:sz w:val="20"/>
                <w:szCs w:val="20"/>
              </w:rPr>
            </w:pPr>
            <w:r>
              <w:rPr>
                <w:color w:val="000000"/>
                <w:sz w:val="20"/>
                <w:szCs w:val="20"/>
              </w:rPr>
              <w:t>29 864</w:t>
            </w:r>
          </w:p>
        </w:tc>
      </w:tr>
      <w:tr w:rsidR="00FE04AE" w:rsidTr="00FE04AE">
        <w:trPr>
          <w:cnfStyle w:val="000000100000"/>
          <w:trHeight w:val="165"/>
        </w:trPr>
        <w:tc>
          <w:tcPr>
            <w:cnfStyle w:val="001000000000"/>
            <w:tcW w:w="729" w:type="dxa"/>
            <w:tcBorders>
              <w:top w:val="single" w:sz="6" w:space="0" w:color="4F81BD"/>
              <w:bottom w:val="single" w:sz="6" w:space="0" w:color="4F81BD"/>
            </w:tcBorders>
            <w:shd w:val="clear" w:color="auto" w:fill="auto"/>
            <w:vAlign w:val="center"/>
          </w:tcPr>
          <w:p w:rsidR="00FE04AE" w:rsidRDefault="00FE04AE">
            <w:pPr>
              <w:spacing w:after="0" w:line="240" w:lineRule="auto"/>
              <w:ind w:left="-142"/>
              <w:jc w:val="center"/>
              <w:rPr>
                <w:rFonts w:eastAsia="Times New Roman" w:cstheme="minorHAnsi"/>
                <w:color w:val="000000"/>
                <w:sz w:val="20"/>
                <w:szCs w:val="20"/>
              </w:rPr>
            </w:pPr>
          </w:p>
        </w:tc>
        <w:tc>
          <w:tcPr>
            <w:tcW w:w="3560" w:type="dxa"/>
            <w:tcBorders>
              <w:top w:val="single" w:sz="6" w:space="0" w:color="4F81BD"/>
              <w:bottom w:val="single" w:sz="6" w:space="0" w:color="4F81BD"/>
            </w:tcBorders>
            <w:shd w:val="clear" w:color="auto" w:fill="auto"/>
            <w:vAlign w:val="center"/>
          </w:tcPr>
          <w:p w:rsidR="00FE04AE" w:rsidRDefault="00FE04AE">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оборудование</w:t>
            </w:r>
          </w:p>
        </w:tc>
        <w:tc>
          <w:tcPr>
            <w:tcW w:w="884" w:type="dxa"/>
            <w:tcBorders>
              <w:top w:val="single" w:sz="6" w:space="0" w:color="4F81BD"/>
              <w:bottom w:val="single" w:sz="6" w:space="0" w:color="4F81BD"/>
            </w:tcBorders>
            <w:shd w:val="clear" w:color="auto" w:fill="auto"/>
            <w:vAlign w:val="center"/>
          </w:tcPr>
          <w:p w:rsidR="00FE04AE" w:rsidRDefault="00FE04AE">
            <w:pPr>
              <w:spacing w:after="0" w:line="240" w:lineRule="auto"/>
              <w:ind w:left="-142"/>
              <w:jc w:val="center"/>
              <w:cnfStyle w:val="000000100000"/>
              <w:rPr>
                <w:rFonts w:eastAsia="Times New Roman" w:cstheme="minorHAnsi"/>
                <w:color w:val="000000"/>
                <w:sz w:val="20"/>
                <w:szCs w:val="20"/>
              </w:rPr>
            </w:pPr>
          </w:p>
        </w:tc>
        <w:tc>
          <w:tcPr>
            <w:tcW w:w="1067" w:type="dxa"/>
            <w:tcBorders>
              <w:top w:val="single" w:sz="6" w:space="0" w:color="4F81BD"/>
              <w:bottom w:val="single" w:sz="6" w:space="0" w:color="4F81BD"/>
            </w:tcBorders>
            <w:shd w:val="clear" w:color="auto" w:fill="auto"/>
            <w:vAlign w:val="center"/>
          </w:tcPr>
          <w:p w:rsidR="00FE04AE" w:rsidRPr="00FE04AE" w:rsidRDefault="00B35A7F" w:rsidP="00FE04AE">
            <w:pPr>
              <w:spacing w:after="0"/>
              <w:jc w:val="center"/>
              <w:cnfStyle w:val="000000100000"/>
              <w:rPr>
                <w:color w:val="000000"/>
                <w:sz w:val="20"/>
                <w:szCs w:val="20"/>
              </w:rPr>
            </w:pPr>
            <w:r>
              <w:rPr>
                <w:color w:val="000000"/>
                <w:sz w:val="20"/>
                <w:szCs w:val="20"/>
              </w:rPr>
              <w:t>4 133</w:t>
            </w:r>
          </w:p>
        </w:tc>
        <w:tc>
          <w:tcPr>
            <w:tcW w:w="1062" w:type="dxa"/>
            <w:tcBorders>
              <w:top w:val="single" w:sz="6" w:space="0" w:color="4F81BD"/>
              <w:bottom w:val="single" w:sz="6" w:space="0" w:color="4F81BD"/>
            </w:tcBorders>
            <w:shd w:val="clear" w:color="auto" w:fill="auto"/>
            <w:vAlign w:val="center"/>
          </w:tcPr>
          <w:p w:rsidR="00FE04AE" w:rsidRPr="00FE04AE" w:rsidRDefault="008A2D9E" w:rsidP="00FE04AE">
            <w:pPr>
              <w:spacing w:after="0"/>
              <w:jc w:val="center"/>
              <w:cnfStyle w:val="000000100000"/>
              <w:rPr>
                <w:color w:val="000000"/>
                <w:sz w:val="20"/>
                <w:szCs w:val="20"/>
              </w:rPr>
            </w:pPr>
            <w:r>
              <w:rPr>
                <w:color w:val="000000"/>
                <w:sz w:val="20"/>
                <w:szCs w:val="20"/>
              </w:rPr>
              <w:t>3 698</w:t>
            </w:r>
          </w:p>
        </w:tc>
        <w:tc>
          <w:tcPr>
            <w:tcW w:w="1067" w:type="dxa"/>
            <w:tcBorders>
              <w:top w:val="single" w:sz="6" w:space="0" w:color="4F81BD"/>
              <w:bottom w:val="single" w:sz="6" w:space="0" w:color="4F81BD"/>
            </w:tcBorders>
            <w:shd w:val="clear" w:color="auto" w:fill="auto"/>
            <w:vAlign w:val="center"/>
          </w:tcPr>
          <w:p w:rsidR="00FE04AE" w:rsidRPr="00FE04AE" w:rsidRDefault="006A035F" w:rsidP="00FE04AE">
            <w:pPr>
              <w:spacing w:after="0"/>
              <w:jc w:val="center"/>
              <w:cnfStyle w:val="000000100000"/>
              <w:rPr>
                <w:color w:val="000000"/>
                <w:sz w:val="20"/>
                <w:szCs w:val="20"/>
              </w:rPr>
            </w:pPr>
            <w:r>
              <w:rPr>
                <w:color w:val="000000"/>
                <w:sz w:val="20"/>
                <w:szCs w:val="20"/>
              </w:rPr>
              <w:t>3 263</w:t>
            </w:r>
          </w:p>
        </w:tc>
        <w:tc>
          <w:tcPr>
            <w:tcW w:w="1060" w:type="dxa"/>
            <w:tcBorders>
              <w:top w:val="single" w:sz="6" w:space="0" w:color="4F81BD"/>
              <w:bottom w:val="single" w:sz="6" w:space="0" w:color="4F81BD"/>
            </w:tcBorders>
            <w:shd w:val="clear" w:color="auto" w:fill="auto"/>
            <w:vAlign w:val="center"/>
          </w:tcPr>
          <w:p w:rsidR="00FE04AE" w:rsidRPr="00FE04AE" w:rsidRDefault="00B967BF" w:rsidP="00FE04AE">
            <w:pPr>
              <w:spacing w:after="0"/>
              <w:jc w:val="center"/>
              <w:cnfStyle w:val="000000100000"/>
              <w:rPr>
                <w:color w:val="000000"/>
                <w:sz w:val="20"/>
                <w:szCs w:val="20"/>
              </w:rPr>
            </w:pPr>
            <w:r>
              <w:rPr>
                <w:color w:val="000000"/>
                <w:sz w:val="20"/>
                <w:szCs w:val="20"/>
              </w:rPr>
              <w:t>2 828</w:t>
            </w:r>
          </w:p>
        </w:tc>
      </w:tr>
      <w:tr w:rsidR="00FE04AE" w:rsidTr="00FE04AE">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FE04AE" w:rsidRDefault="00FE04AE">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Default="00FE04AE">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прочее</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Default="00FE04AE">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Pr="00FE04AE" w:rsidRDefault="008A2D9E" w:rsidP="00FE04AE">
            <w:pPr>
              <w:spacing w:after="0"/>
              <w:jc w:val="center"/>
              <w:cnfStyle w:val="000000000000"/>
              <w:rPr>
                <w:color w:val="000000"/>
                <w:sz w:val="20"/>
                <w:szCs w:val="20"/>
              </w:rPr>
            </w:pPr>
            <w:r>
              <w:rPr>
                <w:color w:val="000000"/>
                <w:sz w:val="20"/>
                <w:szCs w:val="20"/>
              </w:rPr>
              <w:t>5 850</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Pr="00FE04AE" w:rsidRDefault="008A2D9E" w:rsidP="00FE04AE">
            <w:pPr>
              <w:spacing w:after="0"/>
              <w:jc w:val="center"/>
              <w:cnfStyle w:val="000000000000"/>
              <w:rPr>
                <w:color w:val="000000"/>
                <w:sz w:val="20"/>
                <w:szCs w:val="20"/>
              </w:rPr>
            </w:pPr>
            <w:r>
              <w:rPr>
                <w:color w:val="000000"/>
                <w:sz w:val="20"/>
                <w:szCs w:val="20"/>
              </w:rPr>
              <w:t>4 950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FE04AE" w:rsidRPr="00FE04AE" w:rsidRDefault="006A035F" w:rsidP="00FE04AE">
            <w:pPr>
              <w:spacing w:after="0"/>
              <w:jc w:val="center"/>
              <w:cnfStyle w:val="000000000000"/>
              <w:rPr>
                <w:color w:val="000000"/>
                <w:sz w:val="20"/>
                <w:szCs w:val="20"/>
              </w:rPr>
            </w:pPr>
            <w:r>
              <w:rPr>
                <w:color w:val="000000"/>
                <w:sz w:val="20"/>
                <w:szCs w:val="20"/>
              </w:rPr>
              <w:t>4 050</w:t>
            </w:r>
          </w:p>
        </w:tc>
        <w:tc>
          <w:tcPr>
            <w:tcW w:w="1060" w:type="dxa"/>
            <w:tcBorders>
              <w:top w:val="single" w:sz="6" w:space="0" w:color="4F81BD"/>
              <w:left w:val="single" w:sz="6" w:space="0" w:color="4F81BD"/>
              <w:bottom w:val="single" w:sz="6" w:space="0" w:color="4F81BD"/>
            </w:tcBorders>
            <w:shd w:val="clear" w:color="auto" w:fill="auto"/>
            <w:vAlign w:val="center"/>
          </w:tcPr>
          <w:p w:rsidR="00FE04AE" w:rsidRPr="00FE04AE" w:rsidRDefault="00B967BF" w:rsidP="00FE04AE">
            <w:pPr>
              <w:spacing w:after="0"/>
              <w:jc w:val="center"/>
              <w:cnfStyle w:val="000000000000"/>
              <w:rPr>
                <w:color w:val="000000"/>
                <w:sz w:val="20"/>
                <w:szCs w:val="20"/>
              </w:rPr>
            </w:pPr>
            <w:r>
              <w:rPr>
                <w:color w:val="000000"/>
                <w:sz w:val="20"/>
                <w:szCs w:val="20"/>
              </w:rPr>
              <w:t>3 150</w:t>
            </w:r>
          </w:p>
        </w:tc>
      </w:tr>
      <w:tr w:rsidR="00C01432" w:rsidTr="00C01432">
        <w:trPr>
          <w:cnfStyle w:val="000000100000"/>
          <w:trHeight w:val="300"/>
        </w:trPr>
        <w:tc>
          <w:tcPr>
            <w:cnfStyle w:val="001000000000"/>
            <w:tcW w:w="729" w:type="dxa"/>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proofErr w:type="spellStart"/>
            <w:r>
              <w:rPr>
                <w:rFonts w:eastAsia="Times New Roman" w:cstheme="minorHAnsi"/>
                <w:color w:val="000000"/>
                <w:sz w:val="20"/>
                <w:szCs w:val="20"/>
              </w:rPr>
              <w:t>Справочно</w:t>
            </w:r>
            <w:proofErr w:type="spellEnd"/>
            <w:r>
              <w:rPr>
                <w:rFonts w:eastAsia="Times New Roman" w:cstheme="minorHAnsi"/>
                <w:color w:val="000000"/>
                <w:sz w:val="20"/>
                <w:szCs w:val="20"/>
              </w:rPr>
              <w:t>: Налог на имущество</w:t>
            </w:r>
          </w:p>
        </w:tc>
        <w:tc>
          <w:tcPr>
            <w:tcW w:w="884" w:type="dxa"/>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p>
        </w:tc>
        <w:tc>
          <w:tcPr>
            <w:tcW w:w="1067" w:type="dxa"/>
            <w:shd w:val="clear" w:color="auto" w:fill="auto"/>
            <w:vAlign w:val="center"/>
          </w:tcPr>
          <w:p w:rsidR="00C01432" w:rsidRPr="000D453D" w:rsidRDefault="00C01432" w:rsidP="00C01432">
            <w:pPr>
              <w:jc w:val="center"/>
              <w:cnfStyle w:val="000000100000"/>
              <w:rPr>
                <w:b/>
                <w:sz w:val="20"/>
                <w:szCs w:val="20"/>
              </w:rPr>
            </w:pPr>
            <w:r w:rsidRPr="000D453D">
              <w:rPr>
                <w:b/>
                <w:sz w:val="20"/>
                <w:szCs w:val="20"/>
              </w:rPr>
              <w:t>187</w:t>
            </w:r>
          </w:p>
        </w:tc>
        <w:tc>
          <w:tcPr>
            <w:tcW w:w="1062" w:type="dxa"/>
            <w:shd w:val="clear" w:color="auto" w:fill="auto"/>
            <w:vAlign w:val="center"/>
          </w:tcPr>
          <w:p w:rsidR="00C01432" w:rsidRPr="000D453D" w:rsidRDefault="00C01432" w:rsidP="00C01432">
            <w:pPr>
              <w:jc w:val="center"/>
              <w:cnfStyle w:val="000000100000"/>
              <w:rPr>
                <w:b/>
                <w:sz w:val="20"/>
                <w:szCs w:val="20"/>
              </w:rPr>
            </w:pPr>
            <w:r w:rsidRPr="000D453D">
              <w:rPr>
                <w:b/>
                <w:sz w:val="20"/>
                <w:szCs w:val="20"/>
              </w:rPr>
              <w:t>730</w:t>
            </w:r>
          </w:p>
        </w:tc>
        <w:tc>
          <w:tcPr>
            <w:tcW w:w="1067" w:type="dxa"/>
            <w:shd w:val="clear" w:color="auto" w:fill="auto"/>
            <w:vAlign w:val="center"/>
          </w:tcPr>
          <w:p w:rsidR="00C01432" w:rsidRPr="000D453D" w:rsidRDefault="00C01432" w:rsidP="00C01432">
            <w:pPr>
              <w:jc w:val="center"/>
              <w:cnfStyle w:val="000000100000"/>
              <w:rPr>
                <w:b/>
                <w:sz w:val="20"/>
                <w:szCs w:val="20"/>
              </w:rPr>
            </w:pPr>
            <w:r w:rsidRPr="000D453D">
              <w:rPr>
                <w:b/>
                <w:sz w:val="20"/>
                <w:szCs w:val="20"/>
              </w:rPr>
              <w:t>699</w:t>
            </w:r>
          </w:p>
        </w:tc>
        <w:tc>
          <w:tcPr>
            <w:tcW w:w="1060" w:type="dxa"/>
            <w:shd w:val="clear" w:color="auto" w:fill="auto"/>
            <w:vAlign w:val="center"/>
          </w:tcPr>
          <w:p w:rsidR="00C01432" w:rsidRPr="000D453D" w:rsidRDefault="00C01432" w:rsidP="00C01432">
            <w:pPr>
              <w:jc w:val="center"/>
              <w:cnfStyle w:val="000000100000"/>
              <w:rPr>
                <w:b/>
                <w:sz w:val="20"/>
                <w:szCs w:val="20"/>
              </w:rPr>
            </w:pPr>
            <w:r w:rsidRPr="000D453D">
              <w:rPr>
                <w:b/>
                <w:sz w:val="20"/>
                <w:szCs w:val="20"/>
              </w:rPr>
              <w:t>668</w:t>
            </w:r>
          </w:p>
        </w:tc>
      </w:tr>
    </w:tbl>
    <w:p w:rsidR="00DF709D" w:rsidRDefault="00DF709D">
      <w:pPr>
        <w:spacing w:beforeAutospacing="1" w:afterAutospacing="1"/>
        <w:ind w:left="-142"/>
        <w:rPr>
          <w:rFonts w:cstheme="minorHAnsi"/>
          <w:b/>
          <w:color w:val="4F81BD" w:themeColor="accent1"/>
          <w:sz w:val="20"/>
          <w:szCs w:val="20"/>
        </w:rPr>
      </w:pPr>
      <w:bookmarkStart w:id="36" w:name="_Toc347420250"/>
      <w:bookmarkStart w:id="37" w:name="_Toc347419733"/>
      <w:bookmarkStart w:id="38" w:name="_Toc352141404"/>
      <w:bookmarkStart w:id="39" w:name="_Toc343775378"/>
    </w:p>
    <w:p w:rsidR="008E7B81" w:rsidRDefault="0022579E">
      <w:pPr>
        <w:spacing w:beforeAutospacing="1" w:afterAutospacing="1"/>
        <w:ind w:left="-142"/>
        <w:rPr>
          <w:rFonts w:cstheme="minorHAnsi"/>
          <w:b/>
          <w:color w:val="4F81BD" w:themeColor="accent1"/>
          <w:sz w:val="20"/>
          <w:szCs w:val="20"/>
        </w:rPr>
      </w:pPr>
      <w:r>
        <w:rPr>
          <w:rFonts w:cstheme="minorHAnsi"/>
          <w:b/>
          <w:color w:val="4F81BD" w:themeColor="accent1"/>
          <w:sz w:val="20"/>
          <w:szCs w:val="20"/>
        </w:rPr>
        <w:lastRenderedPageBreak/>
        <w:t xml:space="preserve">Продолжение таблицы </w:t>
      </w:r>
      <w:bookmarkEnd w:id="36"/>
      <w:bookmarkEnd w:id="37"/>
      <w:bookmarkEnd w:id="38"/>
      <w:bookmarkEnd w:id="39"/>
      <w:r>
        <w:rPr>
          <w:rFonts w:cstheme="minorHAnsi"/>
          <w:b/>
          <w:color w:val="4F81BD" w:themeColor="accent1"/>
          <w:sz w:val="20"/>
          <w:szCs w:val="20"/>
        </w:rPr>
        <w:t>6</w:t>
      </w:r>
    </w:p>
    <w:tbl>
      <w:tblPr>
        <w:tblStyle w:val="-11"/>
        <w:tblW w:w="5000" w:type="pct"/>
        <w:tblLook w:val="04A0"/>
      </w:tblPr>
      <w:tblGrid>
        <w:gridCol w:w="729"/>
        <w:gridCol w:w="3560"/>
        <w:gridCol w:w="884"/>
        <w:gridCol w:w="1067"/>
        <w:gridCol w:w="1062"/>
        <w:gridCol w:w="1067"/>
        <w:gridCol w:w="1060"/>
      </w:tblGrid>
      <w:tr w:rsidR="008E7B81" w:rsidTr="00FE04AE">
        <w:trPr>
          <w:cnfStyle w:val="100000000000"/>
          <w:trHeight w:val="390"/>
        </w:trPr>
        <w:tc>
          <w:tcPr>
            <w:cnfStyle w:val="001000000000"/>
            <w:tcW w:w="729" w:type="dxa"/>
            <w:tcBorders>
              <w:bottom w:val="single" w:sz="6" w:space="0" w:color="4F81BD"/>
              <w:right w:val="single" w:sz="6" w:space="0" w:color="4F81BD"/>
            </w:tcBorders>
            <w:vAlign w:val="center"/>
          </w:tcPr>
          <w:p w:rsidR="008E7B81" w:rsidRDefault="0022579E">
            <w:pPr>
              <w:spacing w:after="0" w:line="240" w:lineRule="auto"/>
              <w:ind w:left="-142"/>
              <w:jc w:val="center"/>
              <w:rPr>
                <w:rFonts w:eastAsia="Times New Roman" w:cstheme="minorHAnsi"/>
                <w:color w:val="FFFFFF"/>
                <w:sz w:val="20"/>
                <w:szCs w:val="20"/>
              </w:rPr>
            </w:pPr>
            <w:r>
              <w:rPr>
                <w:rFonts w:eastAsia="Times New Roman" w:cstheme="minorHAnsi"/>
                <w:sz w:val="20"/>
                <w:szCs w:val="20"/>
              </w:rPr>
              <w:t xml:space="preserve">№ </w:t>
            </w:r>
            <w:proofErr w:type="spellStart"/>
            <w:proofErr w:type="gramStart"/>
            <w:r>
              <w:rPr>
                <w:rFonts w:eastAsia="Times New Roman" w:cstheme="minorHAnsi"/>
                <w:sz w:val="20"/>
                <w:szCs w:val="20"/>
              </w:rPr>
              <w:t>п</w:t>
            </w:r>
            <w:proofErr w:type="spellEnd"/>
            <w:proofErr w:type="gramEnd"/>
            <w:r>
              <w:rPr>
                <w:rFonts w:eastAsia="Times New Roman" w:cstheme="minorHAnsi"/>
                <w:sz w:val="20"/>
                <w:szCs w:val="20"/>
              </w:rPr>
              <w:t>/</w:t>
            </w:r>
            <w:proofErr w:type="spellStart"/>
            <w:r>
              <w:rPr>
                <w:rFonts w:eastAsia="Times New Roman" w:cstheme="minorHAnsi"/>
                <w:sz w:val="20"/>
                <w:szCs w:val="20"/>
              </w:rPr>
              <w:t>п</w:t>
            </w:r>
            <w:proofErr w:type="spellEnd"/>
          </w:p>
        </w:tc>
        <w:tc>
          <w:tcPr>
            <w:tcW w:w="3560"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Показатели</w:t>
            </w:r>
          </w:p>
        </w:tc>
        <w:tc>
          <w:tcPr>
            <w:tcW w:w="884"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 xml:space="preserve">Норма </w:t>
            </w:r>
            <w:proofErr w:type="spellStart"/>
            <w:r>
              <w:rPr>
                <w:rFonts w:eastAsia="Times New Roman" w:cstheme="minorHAnsi"/>
                <w:sz w:val="20"/>
                <w:szCs w:val="20"/>
              </w:rPr>
              <w:t>аморт</w:t>
            </w:r>
            <w:proofErr w:type="spellEnd"/>
            <w:r>
              <w:rPr>
                <w:rFonts w:eastAsia="Times New Roman" w:cstheme="minorHAnsi"/>
                <w:sz w:val="20"/>
                <w:szCs w:val="20"/>
              </w:rPr>
              <w:t>, % в кв.</w:t>
            </w:r>
          </w:p>
        </w:tc>
        <w:tc>
          <w:tcPr>
            <w:tcW w:w="1067"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5 год</w:t>
            </w:r>
          </w:p>
        </w:tc>
        <w:tc>
          <w:tcPr>
            <w:tcW w:w="1062"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6 год</w:t>
            </w:r>
          </w:p>
        </w:tc>
        <w:tc>
          <w:tcPr>
            <w:tcW w:w="1067" w:type="dxa"/>
            <w:tcBorders>
              <w:left w:val="single" w:sz="6" w:space="0" w:color="4F81BD"/>
              <w:bottom w:val="single" w:sz="6" w:space="0" w:color="4F81BD"/>
              <w:right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7 год</w:t>
            </w:r>
          </w:p>
        </w:tc>
        <w:tc>
          <w:tcPr>
            <w:tcW w:w="1060" w:type="dxa"/>
            <w:tcBorders>
              <w:left w:val="single" w:sz="6" w:space="0" w:color="4F81BD"/>
              <w:bottom w:val="single" w:sz="6" w:space="0" w:color="4F81BD"/>
            </w:tcBorders>
            <w:vAlign w:val="center"/>
          </w:tcPr>
          <w:p w:rsidR="008E7B81" w:rsidRDefault="0022579E">
            <w:pPr>
              <w:spacing w:after="0" w:line="240" w:lineRule="auto"/>
              <w:ind w:left="-142"/>
              <w:jc w:val="center"/>
              <w:cnfStyle w:val="100000000000"/>
              <w:rPr>
                <w:rFonts w:eastAsia="Times New Roman" w:cstheme="minorHAnsi"/>
                <w:color w:val="FFFFFF"/>
                <w:sz w:val="20"/>
                <w:szCs w:val="20"/>
              </w:rPr>
            </w:pPr>
            <w:r>
              <w:rPr>
                <w:rFonts w:eastAsia="Times New Roman" w:cstheme="minorHAnsi"/>
                <w:sz w:val="20"/>
                <w:szCs w:val="20"/>
              </w:rPr>
              <w:t>8 год</w:t>
            </w:r>
          </w:p>
        </w:tc>
      </w:tr>
      <w:tr w:rsidR="00C01432" w:rsidTr="00C01432">
        <w:trPr>
          <w:cnfStyle w:val="000000100000"/>
          <w:trHeight w:val="390"/>
        </w:trPr>
        <w:tc>
          <w:tcPr>
            <w:cnfStyle w:val="001000000000"/>
            <w:tcW w:w="729" w:type="dxa"/>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r>
              <w:rPr>
                <w:rFonts w:eastAsia="Times New Roman" w:cstheme="minorHAnsi"/>
                <w:color w:val="000000"/>
                <w:sz w:val="20"/>
                <w:szCs w:val="20"/>
              </w:rPr>
              <w:t>1.</w:t>
            </w:r>
          </w:p>
        </w:tc>
        <w:tc>
          <w:tcPr>
            <w:tcW w:w="3560" w:type="dxa"/>
            <w:shd w:val="clear" w:color="auto" w:fill="auto"/>
            <w:vAlign w:val="center"/>
          </w:tcPr>
          <w:p w:rsidR="00C01432" w:rsidRDefault="00C01432">
            <w:pPr>
              <w:spacing w:after="0" w:line="240" w:lineRule="auto"/>
              <w:ind w:left="-142"/>
              <w:jc w:val="center"/>
              <w:cnfStyle w:val="000000100000"/>
              <w:rPr>
                <w:rFonts w:eastAsia="Times New Roman" w:cstheme="minorHAnsi"/>
                <w:b/>
                <w:bCs/>
                <w:color w:val="000000"/>
                <w:sz w:val="20"/>
                <w:szCs w:val="20"/>
              </w:rPr>
            </w:pPr>
            <w:r>
              <w:rPr>
                <w:rFonts w:eastAsia="Times New Roman" w:cstheme="minorHAnsi"/>
                <w:b/>
                <w:bCs/>
                <w:color w:val="000000"/>
                <w:sz w:val="20"/>
                <w:szCs w:val="20"/>
              </w:rPr>
              <w:t>Основные фонды и нематериальные активы по проекту, всего</w:t>
            </w:r>
          </w:p>
        </w:tc>
        <w:tc>
          <w:tcPr>
            <w:tcW w:w="884" w:type="dxa"/>
            <w:shd w:val="clear" w:color="auto" w:fill="auto"/>
            <w:vAlign w:val="center"/>
          </w:tcPr>
          <w:p w:rsidR="00C01432" w:rsidRDefault="00C01432">
            <w:pPr>
              <w:spacing w:after="0" w:line="240" w:lineRule="auto"/>
              <w:ind w:left="-142"/>
              <w:jc w:val="center"/>
              <w:cnfStyle w:val="000000100000"/>
              <w:rPr>
                <w:rFonts w:eastAsia="Times New Roman" w:cstheme="minorHAnsi"/>
                <w:b/>
                <w:bCs/>
                <w:color w:val="000000"/>
                <w:sz w:val="20"/>
                <w:szCs w:val="20"/>
              </w:rPr>
            </w:pPr>
          </w:p>
        </w:tc>
        <w:tc>
          <w:tcPr>
            <w:tcW w:w="1067" w:type="dxa"/>
            <w:shd w:val="clear" w:color="auto" w:fill="auto"/>
            <w:vAlign w:val="center"/>
          </w:tcPr>
          <w:p w:rsidR="00C01432" w:rsidRPr="00C01432" w:rsidRDefault="00C01432" w:rsidP="00C01432">
            <w:pPr>
              <w:jc w:val="center"/>
              <w:cnfStyle w:val="000000100000"/>
              <w:rPr>
                <w:rFonts w:cstheme="minorHAnsi"/>
                <w:b/>
                <w:sz w:val="20"/>
                <w:szCs w:val="20"/>
              </w:rPr>
            </w:pPr>
            <w:r w:rsidRPr="00C01432">
              <w:rPr>
                <w:rFonts w:cstheme="minorHAnsi"/>
                <w:b/>
                <w:sz w:val="20"/>
                <w:szCs w:val="20"/>
              </w:rPr>
              <w:t>45 375</w:t>
            </w:r>
          </w:p>
        </w:tc>
        <w:tc>
          <w:tcPr>
            <w:tcW w:w="1062" w:type="dxa"/>
            <w:shd w:val="clear" w:color="auto" w:fill="auto"/>
            <w:vAlign w:val="center"/>
          </w:tcPr>
          <w:p w:rsidR="00C01432" w:rsidRPr="00C01432" w:rsidRDefault="00C01432" w:rsidP="00C01432">
            <w:pPr>
              <w:jc w:val="center"/>
              <w:cnfStyle w:val="000000100000"/>
              <w:rPr>
                <w:rFonts w:cstheme="minorHAnsi"/>
                <w:b/>
                <w:sz w:val="20"/>
                <w:szCs w:val="20"/>
              </w:rPr>
            </w:pPr>
            <w:r w:rsidRPr="00C01432">
              <w:rPr>
                <w:rFonts w:cstheme="minorHAnsi"/>
                <w:b/>
                <w:sz w:val="20"/>
                <w:szCs w:val="20"/>
              </w:rPr>
              <w:t>45 375</w:t>
            </w:r>
          </w:p>
        </w:tc>
        <w:tc>
          <w:tcPr>
            <w:tcW w:w="1067" w:type="dxa"/>
            <w:shd w:val="clear" w:color="auto" w:fill="auto"/>
            <w:vAlign w:val="center"/>
          </w:tcPr>
          <w:p w:rsidR="00C01432" w:rsidRPr="00C01432" w:rsidRDefault="00C01432" w:rsidP="00C01432">
            <w:pPr>
              <w:jc w:val="center"/>
              <w:cnfStyle w:val="000000100000"/>
              <w:rPr>
                <w:rFonts w:cstheme="minorHAnsi"/>
                <w:b/>
                <w:sz w:val="20"/>
                <w:szCs w:val="20"/>
              </w:rPr>
            </w:pPr>
            <w:r w:rsidRPr="00C01432">
              <w:rPr>
                <w:rFonts w:cstheme="minorHAnsi"/>
                <w:b/>
                <w:sz w:val="20"/>
                <w:szCs w:val="20"/>
              </w:rPr>
              <w:t>45 375</w:t>
            </w:r>
          </w:p>
        </w:tc>
        <w:tc>
          <w:tcPr>
            <w:tcW w:w="1060" w:type="dxa"/>
            <w:shd w:val="clear" w:color="auto" w:fill="auto"/>
            <w:vAlign w:val="center"/>
          </w:tcPr>
          <w:p w:rsidR="00C01432" w:rsidRPr="00C01432" w:rsidRDefault="00C01432" w:rsidP="00C01432">
            <w:pPr>
              <w:jc w:val="center"/>
              <w:cnfStyle w:val="000000100000"/>
              <w:rPr>
                <w:rFonts w:cstheme="minorHAnsi"/>
                <w:b/>
                <w:sz w:val="20"/>
                <w:szCs w:val="20"/>
              </w:rPr>
            </w:pPr>
            <w:r w:rsidRPr="00C01432">
              <w:rPr>
                <w:rFonts w:cstheme="minorHAnsi"/>
                <w:b/>
                <w:sz w:val="20"/>
                <w:szCs w:val="20"/>
              </w:rPr>
              <w:t>45 375</w:t>
            </w:r>
          </w:p>
        </w:tc>
      </w:tr>
      <w:tr w:rsidR="00C01432" w:rsidTr="00C01432">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здания и сооружения</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34 725</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34 725</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34 725</w:t>
            </w:r>
          </w:p>
        </w:tc>
        <w:tc>
          <w:tcPr>
            <w:tcW w:w="1060" w:type="dxa"/>
            <w:tcBorders>
              <w:top w:val="single" w:sz="6" w:space="0" w:color="4F81BD"/>
              <w:left w:val="single" w:sz="6" w:space="0" w:color="4F81BD"/>
              <w:bottom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34 725</w:t>
            </w:r>
          </w:p>
        </w:tc>
      </w:tr>
      <w:tr w:rsidR="00C01432" w:rsidTr="00C01432">
        <w:trPr>
          <w:cnfStyle w:val="000000100000"/>
          <w:trHeight w:val="165"/>
        </w:trPr>
        <w:tc>
          <w:tcPr>
            <w:cnfStyle w:val="001000000000"/>
            <w:tcW w:w="729"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оборудование</w:t>
            </w:r>
          </w:p>
        </w:tc>
        <w:tc>
          <w:tcPr>
            <w:tcW w:w="884"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p>
        </w:tc>
        <w:tc>
          <w:tcPr>
            <w:tcW w:w="1067"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4 350</w:t>
            </w:r>
          </w:p>
        </w:tc>
        <w:tc>
          <w:tcPr>
            <w:tcW w:w="1062"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4 350</w:t>
            </w:r>
          </w:p>
        </w:tc>
        <w:tc>
          <w:tcPr>
            <w:tcW w:w="1067"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4 350</w:t>
            </w:r>
          </w:p>
        </w:tc>
        <w:tc>
          <w:tcPr>
            <w:tcW w:w="1060"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4 350</w:t>
            </w:r>
          </w:p>
        </w:tc>
      </w:tr>
      <w:tr w:rsidR="00C01432" w:rsidTr="00C01432">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прочее</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6 300</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6 300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6 300</w:t>
            </w:r>
          </w:p>
        </w:tc>
        <w:tc>
          <w:tcPr>
            <w:tcW w:w="1060" w:type="dxa"/>
            <w:tcBorders>
              <w:top w:val="single" w:sz="6" w:space="0" w:color="4F81BD"/>
              <w:left w:val="single" w:sz="6" w:space="0" w:color="4F81BD"/>
              <w:bottom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6 300</w:t>
            </w:r>
          </w:p>
        </w:tc>
      </w:tr>
      <w:tr w:rsidR="00C01432" w:rsidTr="00C01432">
        <w:trPr>
          <w:cnfStyle w:val="000000100000"/>
          <w:trHeight w:val="195"/>
        </w:trPr>
        <w:tc>
          <w:tcPr>
            <w:cnfStyle w:val="001000000000"/>
            <w:tcW w:w="729" w:type="dxa"/>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r>
              <w:rPr>
                <w:rFonts w:eastAsia="Times New Roman" w:cstheme="minorHAnsi"/>
                <w:color w:val="000000"/>
                <w:sz w:val="20"/>
                <w:szCs w:val="20"/>
              </w:rPr>
              <w:t>2.</w:t>
            </w:r>
          </w:p>
        </w:tc>
        <w:tc>
          <w:tcPr>
            <w:tcW w:w="3560" w:type="dxa"/>
            <w:shd w:val="clear" w:color="auto" w:fill="auto"/>
            <w:vAlign w:val="center"/>
          </w:tcPr>
          <w:p w:rsidR="00C01432" w:rsidRDefault="00C01432">
            <w:pPr>
              <w:spacing w:after="0" w:line="240" w:lineRule="auto"/>
              <w:ind w:left="-142"/>
              <w:jc w:val="center"/>
              <w:cnfStyle w:val="000000100000"/>
              <w:rPr>
                <w:rFonts w:eastAsia="Times New Roman" w:cstheme="minorHAnsi"/>
                <w:b/>
                <w:bCs/>
                <w:color w:val="000000"/>
                <w:sz w:val="20"/>
                <w:szCs w:val="20"/>
              </w:rPr>
            </w:pPr>
            <w:r>
              <w:rPr>
                <w:rFonts w:eastAsia="Times New Roman" w:cstheme="minorHAnsi"/>
                <w:b/>
                <w:bCs/>
                <w:color w:val="000000"/>
                <w:sz w:val="20"/>
                <w:szCs w:val="20"/>
              </w:rPr>
              <w:t>Амортизационные отчисления</w:t>
            </w:r>
          </w:p>
        </w:tc>
        <w:tc>
          <w:tcPr>
            <w:tcW w:w="884" w:type="dxa"/>
            <w:shd w:val="clear" w:color="auto" w:fill="auto"/>
            <w:vAlign w:val="center"/>
          </w:tcPr>
          <w:p w:rsidR="00C01432" w:rsidRDefault="00C01432">
            <w:pPr>
              <w:spacing w:after="0" w:line="240" w:lineRule="auto"/>
              <w:ind w:left="-142"/>
              <w:jc w:val="center"/>
              <w:cnfStyle w:val="000000100000"/>
              <w:rPr>
                <w:rFonts w:eastAsia="Times New Roman" w:cstheme="minorHAnsi"/>
                <w:b/>
                <w:bCs/>
                <w:color w:val="000000"/>
                <w:sz w:val="20"/>
                <w:szCs w:val="20"/>
              </w:rPr>
            </w:pPr>
          </w:p>
        </w:tc>
        <w:tc>
          <w:tcPr>
            <w:tcW w:w="1067"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2 724</w:t>
            </w:r>
          </w:p>
        </w:tc>
        <w:tc>
          <w:tcPr>
            <w:tcW w:w="1062"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2 724</w:t>
            </w:r>
          </w:p>
        </w:tc>
        <w:tc>
          <w:tcPr>
            <w:tcW w:w="1067"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2 724</w:t>
            </w:r>
          </w:p>
        </w:tc>
        <w:tc>
          <w:tcPr>
            <w:tcW w:w="1060"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2 724</w:t>
            </w:r>
          </w:p>
        </w:tc>
      </w:tr>
      <w:tr w:rsidR="00C01432" w:rsidTr="00C01432">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здания и сооружения</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1,00%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1 389</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1 389</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1 389</w:t>
            </w:r>
          </w:p>
        </w:tc>
        <w:tc>
          <w:tcPr>
            <w:tcW w:w="1060" w:type="dxa"/>
            <w:tcBorders>
              <w:top w:val="single" w:sz="6" w:space="0" w:color="4F81BD"/>
              <w:left w:val="single" w:sz="6" w:space="0" w:color="4F81BD"/>
              <w:bottom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1 389</w:t>
            </w:r>
          </w:p>
        </w:tc>
      </w:tr>
      <w:tr w:rsidR="00C01432" w:rsidTr="00C01432">
        <w:trPr>
          <w:cnfStyle w:val="000000100000"/>
          <w:trHeight w:val="165"/>
        </w:trPr>
        <w:tc>
          <w:tcPr>
            <w:cnfStyle w:val="001000000000"/>
            <w:tcW w:w="729"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оборудование</w:t>
            </w:r>
          </w:p>
        </w:tc>
        <w:tc>
          <w:tcPr>
            <w:tcW w:w="884"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2,50%</w:t>
            </w:r>
          </w:p>
        </w:tc>
        <w:tc>
          <w:tcPr>
            <w:tcW w:w="1067"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435</w:t>
            </w:r>
          </w:p>
        </w:tc>
        <w:tc>
          <w:tcPr>
            <w:tcW w:w="1062"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435</w:t>
            </w:r>
          </w:p>
        </w:tc>
        <w:tc>
          <w:tcPr>
            <w:tcW w:w="1067"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435</w:t>
            </w:r>
          </w:p>
        </w:tc>
        <w:tc>
          <w:tcPr>
            <w:tcW w:w="1060"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435</w:t>
            </w:r>
          </w:p>
        </w:tc>
      </w:tr>
      <w:tr w:rsidR="00C01432" w:rsidTr="00C01432">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прочее</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3,57%</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900</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900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900</w:t>
            </w:r>
          </w:p>
        </w:tc>
        <w:tc>
          <w:tcPr>
            <w:tcW w:w="1060" w:type="dxa"/>
            <w:tcBorders>
              <w:top w:val="single" w:sz="6" w:space="0" w:color="4F81BD"/>
              <w:left w:val="single" w:sz="6" w:space="0" w:color="4F81BD"/>
              <w:bottom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900</w:t>
            </w:r>
          </w:p>
        </w:tc>
      </w:tr>
      <w:tr w:rsidR="00C01432" w:rsidTr="00C01432">
        <w:trPr>
          <w:cnfStyle w:val="000000100000"/>
          <w:trHeight w:val="195"/>
        </w:trPr>
        <w:tc>
          <w:tcPr>
            <w:cnfStyle w:val="001000000000"/>
            <w:tcW w:w="729" w:type="dxa"/>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r>
              <w:rPr>
                <w:rFonts w:eastAsia="Times New Roman" w:cstheme="minorHAnsi"/>
                <w:color w:val="000000"/>
                <w:sz w:val="20"/>
                <w:szCs w:val="20"/>
              </w:rPr>
              <w:t>3.</w:t>
            </w:r>
          </w:p>
        </w:tc>
        <w:tc>
          <w:tcPr>
            <w:tcW w:w="3560" w:type="dxa"/>
            <w:shd w:val="clear" w:color="auto" w:fill="auto"/>
            <w:vAlign w:val="center"/>
          </w:tcPr>
          <w:p w:rsidR="00C01432" w:rsidRDefault="00C01432">
            <w:pPr>
              <w:spacing w:after="0" w:line="240" w:lineRule="auto"/>
              <w:ind w:left="-142"/>
              <w:jc w:val="center"/>
              <w:cnfStyle w:val="000000100000"/>
              <w:rPr>
                <w:rFonts w:eastAsia="Times New Roman" w:cstheme="minorHAnsi"/>
                <w:b/>
                <w:bCs/>
                <w:color w:val="000000"/>
                <w:sz w:val="20"/>
                <w:szCs w:val="20"/>
              </w:rPr>
            </w:pPr>
            <w:r>
              <w:rPr>
                <w:rFonts w:eastAsia="Times New Roman" w:cstheme="minorHAnsi"/>
                <w:b/>
                <w:bCs/>
                <w:color w:val="000000"/>
                <w:sz w:val="20"/>
                <w:szCs w:val="20"/>
              </w:rPr>
              <w:t>Остаточная стоимость основных фондов по проекту</w:t>
            </w:r>
          </w:p>
        </w:tc>
        <w:tc>
          <w:tcPr>
            <w:tcW w:w="884" w:type="dxa"/>
            <w:shd w:val="clear" w:color="auto" w:fill="auto"/>
            <w:vAlign w:val="center"/>
          </w:tcPr>
          <w:p w:rsidR="00C01432" w:rsidRDefault="00C01432">
            <w:pPr>
              <w:spacing w:after="0" w:line="240" w:lineRule="auto"/>
              <w:ind w:left="-142"/>
              <w:jc w:val="center"/>
              <w:cnfStyle w:val="000000100000"/>
              <w:rPr>
                <w:rFonts w:eastAsia="Times New Roman" w:cstheme="minorHAnsi"/>
                <w:b/>
                <w:bCs/>
                <w:color w:val="000000"/>
                <w:sz w:val="20"/>
                <w:szCs w:val="20"/>
              </w:rPr>
            </w:pPr>
          </w:p>
        </w:tc>
        <w:tc>
          <w:tcPr>
            <w:tcW w:w="1067"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34 479</w:t>
            </w:r>
          </w:p>
        </w:tc>
        <w:tc>
          <w:tcPr>
            <w:tcW w:w="1062"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31 755</w:t>
            </w:r>
          </w:p>
        </w:tc>
        <w:tc>
          <w:tcPr>
            <w:tcW w:w="1067"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29 031</w:t>
            </w:r>
          </w:p>
        </w:tc>
        <w:tc>
          <w:tcPr>
            <w:tcW w:w="1060"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26 307</w:t>
            </w:r>
          </w:p>
        </w:tc>
      </w:tr>
      <w:tr w:rsidR="00C01432" w:rsidTr="00C01432">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здания и сооружения</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29 169</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27 780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26 391</w:t>
            </w:r>
          </w:p>
        </w:tc>
        <w:tc>
          <w:tcPr>
            <w:tcW w:w="1060" w:type="dxa"/>
            <w:tcBorders>
              <w:top w:val="single" w:sz="6" w:space="0" w:color="4F81BD"/>
              <w:left w:val="single" w:sz="6" w:space="0" w:color="4F81BD"/>
              <w:bottom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25 002</w:t>
            </w:r>
          </w:p>
        </w:tc>
      </w:tr>
      <w:tr w:rsidR="00C01432" w:rsidTr="00C01432">
        <w:trPr>
          <w:cnfStyle w:val="000000100000"/>
          <w:trHeight w:val="165"/>
        </w:trPr>
        <w:tc>
          <w:tcPr>
            <w:cnfStyle w:val="001000000000"/>
            <w:tcW w:w="729"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r>
              <w:rPr>
                <w:rFonts w:eastAsia="Times New Roman" w:cstheme="minorHAnsi"/>
                <w:color w:val="000000"/>
                <w:sz w:val="20"/>
                <w:szCs w:val="20"/>
              </w:rPr>
              <w:t>оборудование</w:t>
            </w:r>
          </w:p>
        </w:tc>
        <w:tc>
          <w:tcPr>
            <w:tcW w:w="884" w:type="dxa"/>
            <w:tcBorders>
              <w:top w:val="single" w:sz="6" w:space="0" w:color="4F81BD"/>
              <w:bottom w:val="single" w:sz="6" w:space="0" w:color="4F81BD"/>
            </w:tcBorders>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p>
        </w:tc>
        <w:tc>
          <w:tcPr>
            <w:tcW w:w="1067"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2 610</w:t>
            </w:r>
          </w:p>
        </w:tc>
        <w:tc>
          <w:tcPr>
            <w:tcW w:w="1062"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2 175</w:t>
            </w:r>
          </w:p>
        </w:tc>
        <w:tc>
          <w:tcPr>
            <w:tcW w:w="1067"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1 740</w:t>
            </w:r>
          </w:p>
        </w:tc>
        <w:tc>
          <w:tcPr>
            <w:tcW w:w="1060" w:type="dxa"/>
            <w:tcBorders>
              <w:top w:val="single" w:sz="6" w:space="0" w:color="4F81BD"/>
              <w:bottom w:val="single" w:sz="6" w:space="0" w:color="4F81BD"/>
            </w:tcBorders>
            <w:shd w:val="clear" w:color="auto" w:fill="auto"/>
            <w:vAlign w:val="center"/>
          </w:tcPr>
          <w:p w:rsidR="00C01432" w:rsidRPr="00C01432" w:rsidRDefault="00C01432" w:rsidP="00C01432">
            <w:pPr>
              <w:jc w:val="center"/>
              <w:cnfStyle w:val="000000100000"/>
              <w:rPr>
                <w:rFonts w:cstheme="minorHAnsi"/>
                <w:sz w:val="20"/>
                <w:szCs w:val="20"/>
              </w:rPr>
            </w:pPr>
            <w:r w:rsidRPr="00C01432">
              <w:rPr>
                <w:rFonts w:cstheme="minorHAnsi"/>
                <w:sz w:val="20"/>
                <w:szCs w:val="20"/>
              </w:rPr>
              <w:t>1 305</w:t>
            </w:r>
          </w:p>
        </w:tc>
      </w:tr>
      <w:tr w:rsidR="00C01432" w:rsidTr="00C01432">
        <w:trPr>
          <w:trHeight w:val="165"/>
        </w:trPr>
        <w:tc>
          <w:tcPr>
            <w:cnfStyle w:val="001000000000"/>
            <w:tcW w:w="729" w:type="dxa"/>
            <w:tcBorders>
              <w:top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r>
              <w:rPr>
                <w:rFonts w:eastAsia="Times New Roman" w:cstheme="minorHAnsi"/>
                <w:color w:val="000000"/>
                <w:sz w:val="20"/>
                <w:szCs w:val="20"/>
              </w:rPr>
              <w:t>прочее</w:t>
            </w:r>
          </w:p>
        </w:tc>
        <w:tc>
          <w:tcPr>
            <w:tcW w:w="884"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Default="00C01432">
            <w:pPr>
              <w:spacing w:after="0" w:line="240" w:lineRule="auto"/>
              <w:ind w:left="-142"/>
              <w:jc w:val="center"/>
              <w:cnfStyle w:val="000000000000"/>
              <w:rPr>
                <w:rFonts w:eastAsia="Times New Roman" w:cstheme="minorHAnsi"/>
                <w:color w:val="000000"/>
                <w:sz w:val="20"/>
                <w:szCs w:val="20"/>
              </w:rPr>
            </w:pP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2 700</w:t>
            </w:r>
          </w:p>
        </w:tc>
        <w:tc>
          <w:tcPr>
            <w:tcW w:w="1062"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1 800</w:t>
            </w:r>
          </w:p>
        </w:tc>
        <w:tc>
          <w:tcPr>
            <w:tcW w:w="1067" w:type="dxa"/>
            <w:tcBorders>
              <w:top w:val="single" w:sz="6" w:space="0" w:color="4F81BD"/>
              <w:left w:val="single" w:sz="6" w:space="0" w:color="4F81BD"/>
              <w:bottom w:val="single" w:sz="6" w:space="0" w:color="4F81BD"/>
              <w:right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900</w:t>
            </w:r>
          </w:p>
        </w:tc>
        <w:tc>
          <w:tcPr>
            <w:tcW w:w="1060" w:type="dxa"/>
            <w:tcBorders>
              <w:top w:val="single" w:sz="6" w:space="0" w:color="4F81BD"/>
              <w:left w:val="single" w:sz="6" w:space="0" w:color="4F81BD"/>
              <w:bottom w:val="single" w:sz="6" w:space="0" w:color="4F81BD"/>
            </w:tcBorders>
            <w:shd w:val="clear" w:color="auto" w:fill="auto"/>
            <w:vAlign w:val="center"/>
          </w:tcPr>
          <w:p w:rsidR="00C01432" w:rsidRPr="00C01432" w:rsidRDefault="00C01432" w:rsidP="00C01432">
            <w:pPr>
              <w:jc w:val="center"/>
              <w:cnfStyle w:val="000000000000"/>
              <w:rPr>
                <w:rFonts w:cstheme="minorHAnsi"/>
                <w:sz w:val="20"/>
                <w:szCs w:val="20"/>
              </w:rPr>
            </w:pPr>
            <w:r w:rsidRPr="00C01432">
              <w:rPr>
                <w:rFonts w:cstheme="minorHAnsi"/>
                <w:sz w:val="20"/>
                <w:szCs w:val="20"/>
              </w:rPr>
              <w:t>0</w:t>
            </w:r>
          </w:p>
        </w:tc>
      </w:tr>
      <w:tr w:rsidR="00C01432" w:rsidTr="00C01432">
        <w:trPr>
          <w:cnfStyle w:val="000000100000"/>
          <w:trHeight w:val="300"/>
        </w:trPr>
        <w:tc>
          <w:tcPr>
            <w:cnfStyle w:val="001000000000"/>
            <w:tcW w:w="729" w:type="dxa"/>
            <w:shd w:val="clear" w:color="auto" w:fill="auto"/>
            <w:vAlign w:val="center"/>
          </w:tcPr>
          <w:p w:rsidR="00C01432" w:rsidRDefault="00C01432">
            <w:pPr>
              <w:spacing w:after="0" w:line="240" w:lineRule="auto"/>
              <w:ind w:left="-142"/>
              <w:jc w:val="center"/>
              <w:rPr>
                <w:rFonts w:eastAsia="Times New Roman" w:cstheme="minorHAnsi"/>
                <w:color w:val="000000"/>
                <w:sz w:val="20"/>
                <w:szCs w:val="20"/>
              </w:rPr>
            </w:pPr>
          </w:p>
        </w:tc>
        <w:tc>
          <w:tcPr>
            <w:tcW w:w="3560" w:type="dxa"/>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proofErr w:type="spellStart"/>
            <w:r>
              <w:rPr>
                <w:rFonts w:eastAsia="Times New Roman" w:cstheme="minorHAnsi"/>
                <w:color w:val="000000"/>
                <w:sz w:val="20"/>
                <w:szCs w:val="20"/>
              </w:rPr>
              <w:t>Справочно</w:t>
            </w:r>
            <w:proofErr w:type="spellEnd"/>
            <w:r>
              <w:rPr>
                <w:rFonts w:eastAsia="Times New Roman" w:cstheme="minorHAnsi"/>
                <w:color w:val="000000"/>
                <w:sz w:val="20"/>
                <w:szCs w:val="20"/>
              </w:rPr>
              <w:t>: Налог на имущество</w:t>
            </w:r>
          </w:p>
        </w:tc>
        <w:tc>
          <w:tcPr>
            <w:tcW w:w="884" w:type="dxa"/>
            <w:shd w:val="clear" w:color="auto" w:fill="auto"/>
            <w:vAlign w:val="center"/>
          </w:tcPr>
          <w:p w:rsidR="00C01432" w:rsidRDefault="00C01432">
            <w:pPr>
              <w:spacing w:after="0" w:line="240" w:lineRule="auto"/>
              <w:ind w:left="-142"/>
              <w:jc w:val="center"/>
              <w:cnfStyle w:val="000000100000"/>
              <w:rPr>
                <w:rFonts w:eastAsia="Times New Roman" w:cstheme="minorHAnsi"/>
                <w:color w:val="000000"/>
                <w:sz w:val="20"/>
                <w:szCs w:val="20"/>
              </w:rPr>
            </w:pPr>
          </w:p>
        </w:tc>
        <w:tc>
          <w:tcPr>
            <w:tcW w:w="1067"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638</w:t>
            </w:r>
          </w:p>
        </w:tc>
        <w:tc>
          <w:tcPr>
            <w:tcW w:w="1062"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607</w:t>
            </w:r>
          </w:p>
        </w:tc>
        <w:tc>
          <w:tcPr>
            <w:tcW w:w="1067"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577</w:t>
            </w:r>
          </w:p>
        </w:tc>
        <w:tc>
          <w:tcPr>
            <w:tcW w:w="1060" w:type="dxa"/>
            <w:shd w:val="clear" w:color="auto" w:fill="auto"/>
            <w:vAlign w:val="center"/>
          </w:tcPr>
          <w:p w:rsidR="00C01432" w:rsidRPr="000D453D" w:rsidRDefault="00C01432" w:rsidP="00C01432">
            <w:pPr>
              <w:jc w:val="center"/>
              <w:cnfStyle w:val="000000100000"/>
              <w:rPr>
                <w:rFonts w:cstheme="minorHAnsi"/>
                <w:b/>
                <w:sz w:val="20"/>
                <w:szCs w:val="20"/>
              </w:rPr>
            </w:pPr>
            <w:r w:rsidRPr="000D453D">
              <w:rPr>
                <w:rFonts w:cstheme="minorHAnsi"/>
                <w:b/>
                <w:sz w:val="20"/>
                <w:szCs w:val="20"/>
              </w:rPr>
              <w:t>546</w:t>
            </w:r>
          </w:p>
        </w:tc>
      </w:tr>
    </w:tbl>
    <w:p w:rsidR="00500D22" w:rsidRDefault="00500D22" w:rsidP="00DF709D">
      <w:pPr>
        <w:pStyle w:val="2"/>
        <w:spacing w:before="280" w:after="280"/>
        <w:rPr>
          <w:rFonts w:asciiTheme="majorHAnsi" w:hAnsiTheme="majorHAnsi"/>
          <w:b w:val="0"/>
          <w:i/>
          <w:sz w:val="26"/>
          <w:szCs w:val="26"/>
        </w:rPr>
      </w:pPr>
      <w:bookmarkStart w:id="40" w:name="_Toc340814728"/>
      <w:bookmarkStart w:id="41" w:name="_Toc329886218"/>
      <w:bookmarkStart w:id="42" w:name="_Toc329885493"/>
      <w:bookmarkStart w:id="43" w:name="_Toc358824086"/>
    </w:p>
    <w:bookmarkEnd w:id="40"/>
    <w:bookmarkEnd w:id="41"/>
    <w:bookmarkEnd w:id="42"/>
    <w:bookmarkEnd w:id="43"/>
    <w:p w:rsidR="008E7B81" w:rsidRDefault="008E7B81">
      <w:pPr>
        <w:pStyle w:val="1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3.4. Сведения о степени готовности инициатора</w:t>
      </w:r>
      <w:r>
        <w:rPr>
          <w:rFonts w:asciiTheme="majorHAnsi" w:eastAsia="Times New Roman" w:hAnsiTheme="majorHAnsi"/>
          <w:bCs/>
          <w:color w:val="00B0F0"/>
          <w:sz w:val="26"/>
          <w:szCs w:val="26"/>
          <w:lang w:eastAsia="zh-CN"/>
        </w:rPr>
        <w:t xml:space="preserve"> (инвестора)</w:t>
      </w:r>
      <w:r>
        <w:rPr>
          <w:rFonts w:asciiTheme="majorHAnsi" w:eastAsia="Times New Roman" w:hAnsiTheme="majorHAnsi"/>
          <w:color w:val="00B0F0"/>
          <w:sz w:val="26"/>
          <w:szCs w:val="26"/>
          <w:lang w:eastAsia="zh-CN"/>
        </w:rPr>
        <w:t xml:space="preserve"> к началу </w:t>
      </w:r>
      <w:r>
        <w:rPr>
          <w:rFonts w:asciiTheme="majorHAnsi" w:eastAsia="Times New Roman" w:hAnsiTheme="majorHAnsi"/>
          <w:color w:val="00B0F0"/>
          <w:sz w:val="26"/>
          <w:szCs w:val="26"/>
        </w:rPr>
        <w:t>реализации инвестиционного проекта</w:t>
      </w:r>
      <w:r>
        <w:rPr>
          <w:rFonts w:asciiTheme="majorHAnsi" w:eastAsia="Times New Roman" w:hAnsiTheme="majorHAnsi"/>
          <w:color w:val="00B0F0"/>
          <w:sz w:val="26"/>
          <w:szCs w:val="26"/>
          <w:lang w:eastAsia="zh-CN"/>
        </w:rPr>
        <w:t>.</w:t>
      </w:r>
    </w:p>
    <w:p w:rsidR="008E7B81" w:rsidRDefault="0022579E" w:rsidP="00DF709D">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 xml:space="preserve">Инвестиции, закладываемые в реализацию проекта, распределяются согласно представленному ниже перечню. Стоимость строительно-монтажных работ составит </w:t>
      </w:r>
      <w:r w:rsidR="00DF709D">
        <w:rPr>
          <w:rFonts w:ascii="Times New Roman" w:hAnsi="Times New Roman" w:cs="Times New Roman"/>
          <w:sz w:val="28"/>
          <w:szCs w:val="28"/>
        </w:rPr>
        <w:t>3</w:t>
      </w:r>
      <w:r w:rsidR="00783EFF">
        <w:rPr>
          <w:rFonts w:ascii="Times New Roman" w:hAnsi="Times New Roman" w:cs="Times New Roman"/>
          <w:sz w:val="28"/>
          <w:szCs w:val="28"/>
        </w:rPr>
        <w:t xml:space="preserve">4 </w:t>
      </w:r>
      <w:r w:rsidR="00DF709D">
        <w:rPr>
          <w:rFonts w:ascii="Times New Roman" w:hAnsi="Times New Roman" w:cs="Times New Roman"/>
          <w:sz w:val="28"/>
          <w:szCs w:val="28"/>
        </w:rPr>
        <w:t>7</w:t>
      </w:r>
      <w:r w:rsidR="00783EFF">
        <w:rPr>
          <w:rFonts w:ascii="Times New Roman" w:hAnsi="Times New Roman" w:cs="Times New Roman"/>
          <w:sz w:val="28"/>
          <w:szCs w:val="28"/>
        </w:rPr>
        <w:t>2</w:t>
      </w:r>
      <w:r w:rsidR="00DF709D">
        <w:rPr>
          <w:rFonts w:ascii="Times New Roman" w:hAnsi="Times New Roman" w:cs="Times New Roman"/>
          <w:sz w:val="28"/>
          <w:szCs w:val="28"/>
        </w:rPr>
        <w:t>5</w:t>
      </w:r>
      <w:r>
        <w:rPr>
          <w:rFonts w:ascii="Times New Roman" w:hAnsi="Times New Roman" w:cs="Times New Roman"/>
          <w:sz w:val="28"/>
          <w:szCs w:val="28"/>
        </w:rPr>
        <w:t xml:space="preserve"> тыс.</w:t>
      </w:r>
      <w:r w:rsidR="005147E4">
        <w:rPr>
          <w:rFonts w:ascii="Times New Roman" w:hAnsi="Times New Roman" w:cs="Times New Roman"/>
          <w:sz w:val="28"/>
          <w:szCs w:val="28"/>
        </w:rPr>
        <w:t xml:space="preserve"> </w:t>
      </w:r>
      <w:r>
        <w:rPr>
          <w:rFonts w:ascii="Times New Roman" w:hAnsi="Times New Roman" w:cs="Times New Roman"/>
          <w:sz w:val="28"/>
          <w:szCs w:val="28"/>
        </w:rPr>
        <w:t xml:space="preserve">руб., включая стоимость </w:t>
      </w:r>
      <w:proofErr w:type="spellStart"/>
      <w:r>
        <w:rPr>
          <w:rFonts w:ascii="Times New Roman" w:hAnsi="Times New Roman" w:cs="Times New Roman"/>
          <w:sz w:val="28"/>
          <w:szCs w:val="28"/>
        </w:rPr>
        <w:t>прединвестиционного</w:t>
      </w:r>
      <w:proofErr w:type="spellEnd"/>
      <w:r>
        <w:rPr>
          <w:rFonts w:ascii="Times New Roman" w:hAnsi="Times New Roman" w:cs="Times New Roman"/>
          <w:sz w:val="28"/>
          <w:szCs w:val="28"/>
        </w:rPr>
        <w:t xml:space="preserve"> исследования, составления проектно-сметной документации и подвод и подключение коммуникаций. Затраты на приобретение оборудования составят </w:t>
      </w:r>
      <w:r w:rsidR="00783EFF">
        <w:rPr>
          <w:rFonts w:ascii="Times New Roman" w:hAnsi="Times New Roman" w:cs="Times New Roman"/>
          <w:sz w:val="28"/>
          <w:szCs w:val="28"/>
        </w:rPr>
        <w:t>4 3</w:t>
      </w:r>
      <w:r w:rsidR="00DF709D">
        <w:rPr>
          <w:rFonts w:ascii="Times New Roman" w:hAnsi="Times New Roman" w:cs="Times New Roman"/>
          <w:sz w:val="28"/>
          <w:szCs w:val="28"/>
        </w:rPr>
        <w:t>50</w:t>
      </w:r>
      <w:r>
        <w:rPr>
          <w:rFonts w:ascii="Times New Roman" w:hAnsi="Times New Roman" w:cs="Times New Roman"/>
          <w:sz w:val="28"/>
          <w:szCs w:val="28"/>
        </w:rPr>
        <w:t xml:space="preserve"> тыс.</w:t>
      </w:r>
      <w:r w:rsidR="00783EFF">
        <w:rPr>
          <w:rFonts w:ascii="Times New Roman" w:hAnsi="Times New Roman" w:cs="Times New Roman"/>
          <w:sz w:val="28"/>
          <w:szCs w:val="28"/>
        </w:rPr>
        <w:t xml:space="preserve"> </w:t>
      </w:r>
      <w:r>
        <w:rPr>
          <w:rFonts w:ascii="Times New Roman" w:hAnsi="Times New Roman" w:cs="Times New Roman"/>
          <w:sz w:val="28"/>
          <w:szCs w:val="28"/>
        </w:rPr>
        <w:t>руб.</w:t>
      </w:r>
      <w:r w:rsidR="00783EFF">
        <w:rPr>
          <w:rFonts w:ascii="Times New Roman" w:hAnsi="Times New Roman" w:cs="Times New Roman"/>
          <w:sz w:val="28"/>
          <w:szCs w:val="28"/>
        </w:rPr>
        <w:t>, покупку техники: 6 300 тыс</w:t>
      </w:r>
      <w:proofErr w:type="gramStart"/>
      <w:r w:rsidR="00783EFF">
        <w:rPr>
          <w:rFonts w:ascii="Times New Roman" w:hAnsi="Times New Roman" w:cs="Times New Roman"/>
          <w:sz w:val="28"/>
          <w:szCs w:val="28"/>
        </w:rPr>
        <w:t>.р</w:t>
      </w:r>
      <w:proofErr w:type="gramEnd"/>
      <w:r w:rsidR="00783EFF">
        <w:rPr>
          <w:rFonts w:ascii="Times New Roman" w:hAnsi="Times New Roman" w:cs="Times New Roman"/>
          <w:sz w:val="28"/>
          <w:szCs w:val="28"/>
        </w:rPr>
        <w:t>уб.</w:t>
      </w:r>
    </w:p>
    <w:p w:rsidR="00DF709D" w:rsidRPr="00DF709D" w:rsidRDefault="00DF709D" w:rsidP="00BE47C0">
      <w:pPr>
        <w:spacing w:beforeAutospacing="1" w:afterAutospacing="1"/>
        <w:jc w:val="both"/>
        <w:rPr>
          <w:rFonts w:ascii="Times New Roman" w:hAnsi="Times New Roman" w:cs="Times New Roman"/>
          <w:sz w:val="28"/>
          <w:szCs w:val="28"/>
        </w:rPr>
      </w:pPr>
    </w:p>
    <w:p w:rsidR="008E7B81" w:rsidRDefault="0022579E">
      <w:pPr>
        <w:pStyle w:val="2"/>
        <w:spacing w:before="280" w:after="280"/>
        <w:ind w:left="-142"/>
        <w:jc w:val="center"/>
        <w:rPr>
          <w:rFonts w:asciiTheme="majorHAnsi" w:hAnsiTheme="majorHAnsi"/>
          <w:b w:val="0"/>
          <w:i/>
          <w:sz w:val="26"/>
          <w:szCs w:val="26"/>
        </w:rPr>
      </w:pPr>
      <w:r>
        <w:rPr>
          <w:rFonts w:asciiTheme="majorHAnsi" w:hAnsiTheme="majorHAnsi"/>
          <w:b w:val="0"/>
          <w:i/>
          <w:sz w:val="26"/>
          <w:szCs w:val="26"/>
        </w:rPr>
        <w:t>Мероприятия на обеспечение экологической и технической безопасности:</w:t>
      </w:r>
    </w:p>
    <w:p w:rsidR="008E7B81" w:rsidRDefault="0022579E">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Согласно Федеральному закону от 10 января 2002 г. N 7-ФЗ «Об охране окружающей среды»</w:t>
      </w:r>
      <w:r>
        <w:rPr>
          <w:rFonts w:ascii="Times New Roman" w:hAnsi="Times New Roman" w:cs="Times New Roman"/>
          <w:sz w:val="28"/>
          <w:szCs w:val="28"/>
        </w:rPr>
        <w:tab/>
        <w:t xml:space="preserve">будущее предприятие обеспечит рациональное </w:t>
      </w:r>
      <w:r>
        <w:rPr>
          <w:rFonts w:ascii="Times New Roman" w:hAnsi="Times New Roman" w:cs="Times New Roman"/>
          <w:sz w:val="28"/>
          <w:szCs w:val="28"/>
        </w:rPr>
        <w:lastRenderedPageBreak/>
        <w:t>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8E7B81" w:rsidRDefault="0022579E">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Технологии, которые предлагается использовать, определяют возможность в проекте выпускать экологически чистый продукт. Техническая безопасность обеспечивается соблюдением технологического процесса. На стадии проектирования и строительства необходимо предусмотреть следующие противопожарные мероприятия и рекомендации:</w:t>
      </w:r>
    </w:p>
    <w:p w:rsidR="008E7B81" w:rsidRDefault="0022579E">
      <w:pPr>
        <w:pStyle w:val="af7"/>
        <w:numPr>
          <w:ilvl w:val="0"/>
          <w:numId w:val="10"/>
        </w:numPr>
        <w:spacing w:beforeAutospacing="1"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противопожарные разрывы до соседних объектов, огнестойкость строительных конструкций, этажность, </w:t>
      </w:r>
      <w:proofErr w:type="spellStart"/>
      <w:r>
        <w:rPr>
          <w:rFonts w:ascii="Times New Roman" w:hAnsi="Times New Roman" w:cs="Times New Roman"/>
          <w:sz w:val="28"/>
          <w:szCs w:val="28"/>
        </w:rPr>
        <w:t>молниезащиту</w:t>
      </w:r>
      <w:proofErr w:type="spellEnd"/>
      <w:r>
        <w:rPr>
          <w:rFonts w:ascii="Times New Roman" w:hAnsi="Times New Roman" w:cs="Times New Roman"/>
          <w:sz w:val="28"/>
          <w:szCs w:val="28"/>
        </w:rPr>
        <w:t xml:space="preserve"> и другие противопожарные мероприятия выполнить в соответствии с действующими нормами и правилами;</w:t>
      </w:r>
    </w:p>
    <w:p w:rsidR="008E7B81" w:rsidRDefault="0022579E">
      <w:pPr>
        <w:pStyle w:val="af7"/>
        <w:numPr>
          <w:ilvl w:val="0"/>
          <w:numId w:val="10"/>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обеспечить возможность проезда пожарных машин к зданию и доступ пожарных с </w:t>
      </w:r>
      <w:proofErr w:type="spellStart"/>
      <w:r>
        <w:rPr>
          <w:rFonts w:ascii="Times New Roman" w:hAnsi="Times New Roman" w:cs="Times New Roman"/>
          <w:sz w:val="28"/>
          <w:szCs w:val="28"/>
        </w:rPr>
        <w:t>автолестниц</w:t>
      </w:r>
      <w:proofErr w:type="spellEnd"/>
      <w:r>
        <w:rPr>
          <w:rFonts w:ascii="Times New Roman" w:hAnsi="Times New Roman" w:cs="Times New Roman"/>
          <w:sz w:val="28"/>
          <w:szCs w:val="28"/>
        </w:rPr>
        <w:t xml:space="preserve"> или автоподъемников в любое помещение здания. Проезды для пожарной техники предусмотреть на расстоянии 8-10 метров от стен здания и шириной 6 метров;</w:t>
      </w:r>
    </w:p>
    <w:p w:rsidR="008E7B81" w:rsidRDefault="0022579E">
      <w:pPr>
        <w:pStyle w:val="af7"/>
        <w:numPr>
          <w:ilvl w:val="0"/>
          <w:numId w:val="10"/>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предусмотреть водоснабжение для целей наружного и внутреннего пожаротушения. У мест расположения </w:t>
      </w:r>
      <w:proofErr w:type="spellStart"/>
      <w:r>
        <w:rPr>
          <w:rFonts w:ascii="Times New Roman" w:hAnsi="Times New Roman" w:cs="Times New Roman"/>
          <w:sz w:val="28"/>
          <w:szCs w:val="28"/>
        </w:rPr>
        <w:t>водоисточников</w:t>
      </w:r>
      <w:proofErr w:type="spellEnd"/>
      <w:r>
        <w:rPr>
          <w:rFonts w:ascii="Times New Roman" w:hAnsi="Times New Roman" w:cs="Times New Roman"/>
          <w:sz w:val="28"/>
          <w:szCs w:val="28"/>
        </w:rPr>
        <w:t xml:space="preserve"> установить соответствующие указатели, освещенные светильниками;</w:t>
      </w:r>
    </w:p>
    <w:p w:rsidR="008E7B81" w:rsidRDefault="0022579E">
      <w:pPr>
        <w:pStyle w:val="af7"/>
        <w:numPr>
          <w:ilvl w:val="0"/>
          <w:numId w:val="10"/>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оборудовать помещение системами автоматического тушения, извещения и оповещения людей о пожаре, </w:t>
      </w:r>
      <w:proofErr w:type="spellStart"/>
      <w:r>
        <w:rPr>
          <w:rFonts w:ascii="Times New Roman" w:hAnsi="Times New Roman" w:cs="Times New Roman"/>
          <w:sz w:val="28"/>
          <w:szCs w:val="28"/>
        </w:rPr>
        <w:t>противодымной</w:t>
      </w:r>
      <w:proofErr w:type="spellEnd"/>
      <w:r>
        <w:rPr>
          <w:rFonts w:ascii="Times New Roman" w:hAnsi="Times New Roman" w:cs="Times New Roman"/>
          <w:sz w:val="28"/>
          <w:szCs w:val="28"/>
        </w:rPr>
        <w:t xml:space="preserve"> защитой. Приемную станцию пожарной автоматики установить в помещении с круглосуточным дежурством обслуживающего персонала и телефоном;</w:t>
      </w:r>
    </w:p>
    <w:p w:rsidR="008E7B81" w:rsidRDefault="0022579E">
      <w:pPr>
        <w:pStyle w:val="af7"/>
        <w:numPr>
          <w:ilvl w:val="0"/>
          <w:numId w:val="10"/>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электроснабжение противопожарных систем и устройств выполнить по первой категории надежности согласно ПУЭ;</w:t>
      </w:r>
    </w:p>
    <w:p w:rsidR="008E7B81" w:rsidRDefault="0022579E">
      <w:pPr>
        <w:pStyle w:val="af7"/>
        <w:numPr>
          <w:ilvl w:val="0"/>
          <w:numId w:val="10"/>
        </w:numPr>
        <w:spacing w:afterAutospacing="1"/>
        <w:ind w:left="-142" w:firstLine="0"/>
        <w:jc w:val="both"/>
        <w:rPr>
          <w:rFonts w:ascii="Times New Roman" w:hAnsi="Times New Roman" w:cs="Times New Roman"/>
          <w:sz w:val="28"/>
          <w:szCs w:val="28"/>
        </w:rPr>
      </w:pPr>
      <w:r>
        <w:rPr>
          <w:rFonts w:ascii="Times New Roman" w:hAnsi="Times New Roman" w:cs="Times New Roman"/>
          <w:sz w:val="28"/>
          <w:szCs w:val="28"/>
        </w:rPr>
        <w:t xml:space="preserve">предусмотреть установку только сертифицированного противопожарного оборудования и т.д. </w:t>
      </w:r>
    </w:p>
    <w:p w:rsidR="008E7B81" w:rsidRDefault="0022579E">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Также необходимо проведение мероприятий, направленных на обеспечение готовности объекта к действиям по предупреждению, локализации и ликвидации последствии аварий или чрезвычайных ситуаций. Назначение объекта соответствует установленному для данной территории с экологической точки зрения режиму хозяйственной деятельности и целям. Намечаемая деятельность не связана с обращением с опасными веществами и отходами. Размещение объекта не требует перевода отводимых под строительство земель из одной категории в другую и выполнения мероприятий по восстановлению природных ресурсов.</w:t>
      </w:r>
    </w:p>
    <w:p w:rsidR="008E7B81" w:rsidRDefault="0022579E">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период проведения строительных работ негативное воздействие будет оказываться на земельные ресурсы, попадающие в зону строительства объекта. С целью уменьшения отрицательного воздействия на почвы - </w:t>
      </w:r>
      <w:proofErr w:type="spellStart"/>
      <w:r>
        <w:rPr>
          <w:rFonts w:ascii="Times New Roman" w:hAnsi="Times New Roman" w:cs="Times New Roman"/>
          <w:sz w:val="28"/>
          <w:szCs w:val="28"/>
        </w:rPr>
        <w:t>предпроектными</w:t>
      </w:r>
      <w:proofErr w:type="spellEnd"/>
      <w:r>
        <w:rPr>
          <w:rFonts w:ascii="Times New Roman" w:hAnsi="Times New Roman" w:cs="Times New Roman"/>
          <w:sz w:val="28"/>
          <w:szCs w:val="28"/>
        </w:rPr>
        <w:t xml:space="preserve"> решениями предусматриваются ме</w:t>
      </w:r>
      <w:r>
        <w:rPr>
          <w:rFonts w:ascii="Times New Roman" w:hAnsi="Times New Roman" w:cs="Times New Roman"/>
          <w:sz w:val="28"/>
          <w:szCs w:val="28"/>
        </w:rPr>
        <w:softHyphen/>
        <w:t>роприятия по рекультивации нарушенных земель. Согласно указанному закону к методам экономического регулирования в области охраны окружающей среды относятся:</w:t>
      </w:r>
    </w:p>
    <w:p w:rsidR="008E7B81" w:rsidRDefault="0022579E">
      <w:pPr>
        <w:pStyle w:val="af7"/>
        <w:numPr>
          <w:ilvl w:val="0"/>
          <w:numId w:val="11"/>
        </w:numPr>
        <w:spacing w:beforeAutospacing="1" w:after="0"/>
        <w:ind w:left="-142" w:firstLine="0"/>
        <w:jc w:val="both"/>
        <w:rPr>
          <w:rFonts w:ascii="Times New Roman" w:hAnsi="Times New Roman" w:cs="Times New Roman"/>
          <w:sz w:val="28"/>
          <w:szCs w:val="28"/>
        </w:rPr>
      </w:pPr>
      <w:r>
        <w:rPr>
          <w:rFonts w:ascii="Times New Roman" w:hAnsi="Times New Roman" w:cs="Times New Roman"/>
          <w:sz w:val="28"/>
          <w:szCs w:val="28"/>
        </w:rPr>
        <w:t>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w:t>
      </w:r>
    </w:p>
    <w:p w:rsidR="008E7B81" w:rsidRDefault="0022579E">
      <w:pPr>
        <w:pStyle w:val="af7"/>
        <w:numPr>
          <w:ilvl w:val="0"/>
          <w:numId w:val="11"/>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проведение экономической оценки природных объектов и природно-антропогенных объектов;</w:t>
      </w:r>
    </w:p>
    <w:p w:rsidR="008E7B81" w:rsidRDefault="0022579E" w:rsidP="00184E64">
      <w:pPr>
        <w:pStyle w:val="af7"/>
        <w:numPr>
          <w:ilvl w:val="0"/>
          <w:numId w:val="11"/>
        </w:numPr>
        <w:spacing w:beforeAutospacing="1" w:afterAutospacing="1"/>
        <w:ind w:left="-142" w:firstLine="0"/>
        <w:jc w:val="both"/>
        <w:rPr>
          <w:rFonts w:ascii="Times New Roman" w:hAnsi="Times New Roman" w:cs="Times New Roman"/>
          <w:sz w:val="28"/>
          <w:szCs w:val="28"/>
        </w:rPr>
      </w:pPr>
      <w:r w:rsidRPr="00184E64">
        <w:rPr>
          <w:rFonts w:ascii="Times New Roman" w:hAnsi="Times New Roman" w:cs="Times New Roman"/>
          <w:sz w:val="28"/>
          <w:szCs w:val="28"/>
        </w:rPr>
        <w:t>проведение экономической оценки воздействия хозяйственной и иной деятельности на окружающую среду.</w:t>
      </w:r>
    </w:p>
    <w:p w:rsidR="0018664A" w:rsidRDefault="0018664A" w:rsidP="0018664A">
      <w:pPr>
        <w:pStyle w:val="af7"/>
        <w:spacing w:beforeAutospacing="1" w:afterAutospacing="1"/>
        <w:ind w:left="-142"/>
        <w:jc w:val="both"/>
        <w:rPr>
          <w:rFonts w:ascii="Times New Roman" w:hAnsi="Times New Roman" w:cs="Times New Roman"/>
          <w:sz w:val="28"/>
          <w:szCs w:val="28"/>
        </w:rPr>
      </w:pPr>
    </w:p>
    <w:p w:rsidR="0018664A" w:rsidRDefault="0018664A" w:rsidP="0018664A">
      <w:pPr>
        <w:pStyle w:val="af7"/>
        <w:spacing w:beforeAutospacing="1" w:afterAutospacing="1"/>
        <w:ind w:left="-142"/>
        <w:jc w:val="both"/>
        <w:rPr>
          <w:rFonts w:ascii="Times New Roman" w:hAnsi="Times New Roman" w:cs="Times New Roman"/>
          <w:sz w:val="28"/>
          <w:szCs w:val="28"/>
        </w:rPr>
      </w:pPr>
    </w:p>
    <w:p w:rsidR="0018664A" w:rsidRDefault="0018664A"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453C3F" w:rsidRDefault="00453C3F" w:rsidP="0018664A">
      <w:pPr>
        <w:pStyle w:val="af7"/>
        <w:spacing w:beforeAutospacing="1" w:afterAutospacing="1"/>
        <w:ind w:left="-142"/>
        <w:jc w:val="both"/>
        <w:rPr>
          <w:rFonts w:ascii="Times New Roman" w:hAnsi="Times New Roman" w:cs="Times New Roman"/>
          <w:sz w:val="28"/>
          <w:szCs w:val="28"/>
        </w:rPr>
      </w:pPr>
    </w:p>
    <w:p w:rsidR="0018664A" w:rsidRPr="005147E4" w:rsidRDefault="0018664A" w:rsidP="005147E4">
      <w:pPr>
        <w:spacing w:beforeAutospacing="1" w:afterAutospacing="1"/>
        <w:jc w:val="both"/>
        <w:rPr>
          <w:rFonts w:ascii="Times New Roman" w:hAnsi="Times New Roman" w:cs="Times New Roman"/>
          <w:sz w:val="28"/>
          <w:szCs w:val="28"/>
        </w:rPr>
      </w:pPr>
    </w:p>
    <w:p w:rsidR="008E7B81" w:rsidRDefault="0022579E">
      <w:pPr>
        <w:pStyle w:val="1"/>
        <w:spacing w:before="0"/>
        <w:ind w:left="-142"/>
        <w:rPr>
          <w:rFonts w:eastAsia="Times New Roman"/>
          <w:bCs w:val="0"/>
          <w:color w:val="0070C0"/>
          <w:sz w:val="26"/>
          <w:szCs w:val="26"/>
          <w:lang w:eastAsia="zh-CN"/>
        </w:rPr>
      </w:pPr>
      <w:r>
        <w:rPr>
          <w:rFonts w:eastAsia="Times New Roman"/>
          <w:bCs w:val="0"/>
          <w:color w:val="0070C0"/>
          <w:sz w:val="26"/>
          <w:szCs w:val="26"/>
          <w:lang w:eastAsia="zh-CN"/>
        </w:rPr>
        <w:lastRenderedPageBreak/>
        <w:t>4. Маркетинговый план реализации инвестиционного проекта.</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 xml:space="preserve">4.1. </w:t>
      </w:r>
      <w:proofErr w:type="gramStart"/>
      <w:r>
        <w:rPr>
          <w:rFonts w:asciiTheme="majorHAnsi" w:eastAsia="Times New Roman" w:hAnsiTheme="majorHAnsi"/>
          <w:color w:val="00B0F0"/>
          <w:sz w:val="26"/>
          <w:szCs w:val="26"/>
          <w:lang w:eastAsia="zh-CN"/>
        </w:rPr>
        <w:t xml:space="preserve">Конкурентные преимущества реализуемого инвестиционного. </w:t>
      </w:r>
      <w:proofErr w:type="gramEnd"/>
    </w:p>
    <w:p w:rsidR="008E7B81" w:rsidRDefault="008E7B81">
      <w:pPr>
        <w:pStyle w:val="12"/>
        <w:ind w:left="-142"/>
        <w:jc w:val="both"/>
        <w:rPr>
          <w:rFonts w:asciiTheme="majorHAnsi" w:eastAsia="Times New Roman" w:hAnsiTheme="majorHAnsi"/>
          <w:color w:val="00B0F0"/>
          <w:sz w:val="26"/>
          <w:szCs w:val="26"/>
          <w:lang w:eastAsia="zh-CN"/>
        </w:rPr>
      </w:pPr>
    </w:p>
    <w:p w:rsidR="00C1406D" w:rsidRDefault="00956B18" w:rsidP="00956B18">
      <w:pPr>
        <w:pStyle w:val="12"/>
        <w:ind w:left="-142"/>
        <w:jc w:val="both"/>
        <w:rPr>
          <w:sz w:val="28"/>
          <w:szCs w:val="28"/>
        </w:rPr>
      </w:pPr>
      <w:r w:rsidRPr="00956B18">
        <w:rPr>
          <w:sz w:val="28"/>
          <w:szCs w:val="28"/>
        </w:rPr>
        <w:t xml:space="preserve">В предлагаемом проекте рассматривается строительство оптовой торговой базы. </w:t>
      </w:r>
    </w:p>
    <w:p w:rsidR="00C1406D" w:rsidRDefault="00C1406D" w:rsidP="00956B18">
      <w:pPr>
        <w:pStyle w:val="12"/>
        <w:ind w:left="-142"/>
        <w:jc w:val="both"/>
        <w:rPr>
          <w:sz w:val="28"/>
          <w:szCs w:val="28"/>
        </w:rPr>
      </w:pPr>
    </w:p>
    <w:p w:rsidR="00956B18" w:rsidRPr="00C1406D" w:rsidRDefault="00956B18" w:rsidP="00C1406D">
      <w:pPr>
        <w:pStyle w:val="12"/>
        <w:ind w:left="-142"/>
        <w:jc w:val="both"/>
        <w:rPr>
          <w:rFonts w:eastAsia="Times New Roman"/>
          <w:color w:val="00B0F0"/>
          <w:sz w:val="28"/>
          <w:szCs w:val="28"/>
          <w:lang w:eastAsia="zh-CN"/>
        </w:rPr>
      </w:pPr>
      <w:r w:rsidRPr="00956B18">
        <w:rPr>
          <w:sz w:val="28"/>
          <w:szCs w:val="28"/>
        </w:rPr>
        <w:t>Данный сегмент является актуальным и перспективным с точки зрения построения бизнеса.</w:t>
      </w:r>
      <w:r w:rsidR="00C1406D">
        <w:rPr>
          <w:sz w:val="28"/>
          <w:szCs w:val="28"/>
        </w:rPr>
        <w:t xml:space="preserve"> </w:t>
      </w:r>
      <w:r w:rsidRPr="00956B18">
        <w:rPr>
          <w:rFonts w:eastAsia="Times New Roman"/>
          <w:sz w:val="28"/>
          <w:szCs w:val="28"/>
        </w:rPr>
        <w:t xml:space="preserve">Наша главная маркетинговая цель – установить стабильный спрос на предлагаемую продукцию. Направленная на это маркетинговая деятельность будет построена таким образом, чтобы повысить осведомленность о широком диапазоне товаров и  предоставить точную информацию, которая поможет потенциальным клиентам принять решение о посещении нашей </w:t>
      </w:r>
      <w:r>
        <w:rPr>
          <w:rFonts w:eastAsia="Times New Roman"/>
          <w:sz w:val="28"/>
          <w:szCs w:val="28"/>
        </w:rPr>
        <w:t>базы</w:t>
      </w:r>
      <w:r w:rsidRPr="00956B18">
        <w:rPr>
          <w:rFonts w:eastAsia="Times New Roman"/>
          <w:sz w:val="28"/>
          <w:szCs w:val="28"/>
        </w:rPr>
        <w:t xml:space="preserve">. </w:t>
      </w:r>
    </w:p>
    <w:p w:rsidR="00C943A8" w:rsidRPr="00C943A8" w:rsidRDefault="00C943A8" w:rsidP="00C1406D">
      <w:pPr>
        <w:ind w:left="-142"/>
        <w:jc w:val="both"/>
        <w:rPr>
          <w:rFonts w:ascii="Times New Roman" w:eastAsia="Times New Roman" w:hAnsi="Times New Roman" w:cs="Times New Roman"/>
          <w:sz w:val="28"/>
          <w:szCs w:val="28"/>
        </w:rPr>
      </w:pPr>
      <w:r w:rsidRPr="00C943A8">
        <w:rPr>
          <w:rFonts w:ascii="Times New Roman" w:eastAsia="Times New Roman" w:hAnsi="Times New Roman" w:cs="Times New Roman"/>
          <w:sz w:val="28"/>
          <w:szCs w:val="28"/>
        </w:rPr>
        <w:t>Информацию о новой базе необходимо начать размещать уже в процессе организации бизнеса. Использовать для этого можно любые рекламно-маркетинговые приемы, направленные не только на владельцев розничных магазинов, но и мелкооптовых покупателей, которые предпочитают делать крупные закупки для личных целей. </w:t>
      </w:r>
    </w:p>
    <w:p w:rsidR="00C943A8" w:rsidRPr="00C943A8" w:rsidRDefault="00C943A8" w:rsidP="00C1406D">
      <w:pPr>
        <w:ind w:left="-142"/>
        <w:jc w:val="both"/>
        <w:rPr>
          <w:rFonts w:ascii="Times New Roman" w:eastAsia="Times New Roman" w:hAnsi="Times New Roman" w:cs="Times New Roman"/>
          <w:sz w:val="28"/>
          <w:szCs w:val="28"/>
        </w:rPr>
      </w:pPr>
      <w:r w:rsidRPr="00C943A8">
        <w:rPr>
          <w:rFonts w:ascii="Times New Roman" w:eastAsia="Times New Roman" w:hAnsi="Times New Roman" w:cs="Times New Roman"/>
          <w:sz w:val="28"/>
          <w:szCs w:val="28"/>
        </w:rPr>
        <w:t>Основными вариантами рекламы должны стать такие методы:</w:t>
      </w:r>
    </w:p>
    <w:p w:rsidR="00C943A8" w:rsidRPr="00C943A8" w:rsidRDefault="00C1406D" w:rsidP="00C943A8">
      <w:pPr>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43A8" w:rsidRPr="00C943A8">
        <w:rPr>
          <w:rFonts w:ascii="Times New Roman" w:eastAsia="Times New Roman" w:hAnsi="Times New Roman" w:cs="Times New Roman"/>
          <w:sz w:val="28"/>
          <w:szCs w:val="28"/>
        </w:rPr>
        <w:t>размещение данных в местных СМИ, специализированных печатных справочниках;</w:t>
      </w:r>
    </w:p>
    <w:p w:rsidR="00C943A8" w:rsidRPr="00C943A8" w:rsidRDefault="00C1406D" w:rsidP="00C943A8">
      <w:pPr>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43A8" w:rsidRPr="00C943A8">
        <w:rPr>
          <w:rFonts w:ascii="Times New Roman" w:eastAsia="Times New Roman" w:hAnsi="Times New Roman" w:cs="Times New Roman"/>
          <w:sz w:val="28"/>
          <w:szCs w:val="28"/>
        </w:rPr>
        <w:t xml:space="preserve">раздача </w:t>
      </w:r>
      <w:proofErr w:type="spellStart"/>
      <w:r w:rsidR="00C943A8" w:rsidRPr="00C943A8">
        <w:rPr>
          <w:rFonts w:ascii="Times New Roman" w:eastAsia="Times New Roman" w:hAnsi="Times New Roman" w:cs="Times New Roman"/>
          <w:sz w:val="28"/>
          <w:szCs w:val="28"/>
        </w:rPr>
        <w:t>флаеров</w:t>
      </w:r>
      <w:proofErr w:type="spellEnd"/>
      <w:r w:rsidR="00C943A8" w:rsidRPr="00C943A8">
        <w:rPr>
          <w:rFonts w:ascii="Times New Roman" w:eastAsia="Times New Roman" w:hAnsi="Times New Roman" w:cs="Times New Roman"/>
          <w:sz w:val="28"/>
          <w:szCs w:val="28"/>
        </w:rPr>
        <w:t>, листовок, визиток особенно в местах пребывания потенциальных покупателей – на ярмарках, выставках, в гипермаркетах;</w:t>
      </w:r>
    </w:p>
    <w:p w:rsidR="00C943A8" w:rsidRPr="00C943A8" w:rsidRDefault="00C1406D" w:rsidP="00C943A8">
      <w:pPr>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943A8" w:rsidRPr="00C943A8">
        <w:rPr>
          <w:rFonts w:ascii="Times New Roman" w:eastAsia="Times New Roman" w:hAnsi="Times New Roman" w:cs="Times New Roman"/>
          <w:sz w:val="28"/>
          <w:szCs w:val="28"/>
        </w:rPr>
        <w:t xml:space="preserve">использование всех возможностей Интернета – посты на городских форумах и </w:t>
      </w:r>
      <w:proofErr w:type="spellStart"/>
      <w:proofErr w:type="gramStart"/>
      <w:r w:rsidR="00C943A8" w:rsidRPr="00C943A8">
        <w:rPr>
          <w:rFonts w:ascii="Times New Roman" w:eastAsia="Times New Roman" w:hAnsi="Times New Roman" w:cs="Times New Roman"/>
          <w:sz w:val="28"/>
          <w:szCs w:val="28"/>
        </w:rPr>
        <w:t>бизнес-порталах</w:t>
      </w:r>
      <w:proofErr w:type="spellEnd"/>
      <w:proofErr w:type="gramEnd"/>
      <w:r w:rsidR="00C943A8" w:rsidRPr="00C943A8">
        <w:rPr>
          <w:rFonts w:ascii="Times New Roman" w:eastAsia="Times New Roman" w:hAnsi="Times New Roman" w:cs="Times New Roman"/>
          <w:sz w:val="28"/>
          <w:szCs w:val="28"/>
        </w:rPr>
        <w:t xml:space="preserve">, создание страничек в </w:t>
      </w:r>
      <w:proofErr w:type="spellStart"/>
      <w:r w:rsidR="00C943A8" w:rsidRPr="00C943A8">
        <w:rPr>
          <w:rFonts w:ascii="Times New Roman" w:eastAsia="Times New Roman" w:hAnsi="Times New Roman" w:cs="Times New Roman"/>
          <w:sz w:val="28"/>
          <w:szCs w:val="28"/>
        </w:rPr>
        <w:t>соцсетях</w:t>
      </w:r>
      <w:proofErr w:type="spellEnd"/>
      <w:r w:rsidR="00C943A8" w:rsidRPr="00C943A8">
        <w:rPr>
          <w:rFonts w:ascii="Times New Roman" w:eastAsia="Times New Roman" w:hAnsi="Times New Roman" w:cs="Times New Roman"/>
          <w:sz w:val="28"/>
          <w:szCs w:val="28"/>
        </w:rPr>
        <w:t xml:space="preserve">, контекстная, </w:t>
      </w:r>
      <w:proofErr w:type="spellStart"/>
      <w:r w:rsidR="00C943A8" w:rsidRPr="00C943A8">
        <w:rPr>
          <w:rFonts w:ascii="Times New Roman" w:eastAsia="Times New Roman" w:hAnsi="Times New Roman" w:cs="Times New Roman"/>
          <w:sz w:val="28"/>
          <w:szCs w:val="28"/>
        </w:rPr>
        <w:t>баннерная</w:t>
      </w:r>
      <w:proofErr w:type="spellEnd"/>
      <w:r w:rsidR="00C943A8" w:rsidRPr="00C943A8">
        <w:rPr>
          <w:rFonts w:ascii="Times New Roman" w:eastAsia="Times New Roman" w:hAnsi="Times New Roman" w:cs="Times New Roman"/>
          <w:sz w:val="28"/>
          <w:szCs w:val="28"/>
        </w:rPr>
        <w:t xml:space="preserve"> и </w:t>
      </w:r>
      <w:proofErr w:type="spellStart"/>
      <w:r w:rsidR="00C943A8" w:rsidRPr="00C943A8">
        <w:rPr>
          <w:rFonts w:ascii="Times New Roman" w:eastAsia="Times New Roman" w:hAnsi="Times New Roman" w:cs="Times New Roman"/>
          <w:sz w:val="28"/>
          <w:szCs w:val="28"/>
        </w:rPr>
        <w:t>триггерная</w:t>
      </w:r>
      <w:proofErr w:type="spellEnd"/>
      <w:r w:rsidR="00C943A8" w:rsidRPr="00C943A8">
        <w:rPr>
          <w:rFonts w:ascii="Times New Roman" w:eastAsia="Times New Roman" w:hAnsi="Times New Roman" w:cs="Times New Roman"/>
          <w:sz w:val="28"/>
          <w:szCs w:val="28"/>
        </w:rPr>
        <w:t xml:space="preserve"> реклама.</w:t>
      </w:r>
    </w:p>
    <w:p w:rsidR="00C943A8" w:rsidRPr="00C943A8" w:rsidRDefault="00C943A8" w:rsidP="00C943A8">
      <w:pPr>
        <w:ind w:left="-142"/>
        <w:jc w:val="both"/>
        <w:rPr>
          <w:rFonts w:ascii="Times New Roman" w:eastAsia="Times New Roman" w:hAnsi="Times New Roman" w:cs="Times New Roman"/>
          <w:sz w:val="28"/>
          <w:szCs w:val="28"/>
        </w:rPr>
      </w:pPr>
      <w:r w:rsidRPr="00C943A8">
        <w:rPr>
          <w:rFonts w:ascii="Times New Roman" w:eastAsia="Times New Roman" w:hAnsi="Times New Roman" w:cs="Times New Roman"/>
          <w:sz w:val="28"/>
          <w:szCs w:val="28"/>
        </w:rPr>
        <w:t xml:space="preserve">Но главное в рекламе – это создание собственного сайта. Большинство мелкооптовых закупщиков ищут варианты для приобретения товара на различных web-ресурсах. Это объясняется удобством поиска и возможностью сравнения цен у разных оптовиков. Поэтому на начальном этапе следует устанавливать невысокие наценки, чтобы привлечь внимание потенциальных клиентов. Создать можно не только информационный сайт, но и полноценный </w:t>
      </w:r>
      <w:proofErr w:type="spellStart"/>
      <w:r w:rsidRPr="00C943A8">
        <w:rPr>
          <w:rFonts w:ascii="Times New Roman" w:eastAsia="Times New Roman" w:hAnsi="Times New Roman" w:cs="Times New Roman"/>
          <w:sz w:val="28"/>
          <w:szCs w:val="28"/>
        </w:rPr>
        <w:t>интернет‒магазин</w:t>
      </w:r>
      <w:proofErr w:type="spellEnd"/>
      <w:r w:rsidRPr="00C943A8">
        <w:rPr>
          <w:rFonts w:ascii="Times New Roman" w:eastAsia="Times New Roman" w:hAnsi="Times New Roman" w:cs="Times New Roman"/>
          <w:sz w:val="28"/>
          <w:szCs w:val="28"/>
        </w:rPr>
        <w:t xml:space="preserve"> со всей информацией о деятельности базы, ценах, условиях доставки, проводимых скидках и акциях.</w:t>
      </w:r>
    </w:p>
    <w:p w:rsidR="00956B18" w:rsidRPr="00956B18" w:rsidRDefault="00956B18" w:rsidP="00AD2630">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Наряду с этим будет вестись планомерная и продуманная работа для достижения следующих результатов:</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Расширение бизнеса;</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lastRenderedPageBreak/>
        <w:t>- Получение большей прибыли;</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Совершенствование и модернизация деятельности;</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Ориентация на более широкий круг целевой аудитории;</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Получение  известности среди целевой аудитории;</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Соответствие требованиям аудитории;</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Выстраивание отношения с уже существующими клиентами.</w:t>
      </w:r>
    </w:p>
    <w:p w:rsidR="00DF709D"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xml:space="preserve">Инициатива будет осуществляться на постоянной основе. Однако в данном маркетинговом плане намечается деятельность, которая должна быть осуществлена в течение от полугода до года. Предполагается, что положительные результаты начнут проявляться примерно через шесть месяцев.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Цель маркетинга - проведение товара на рынок и получение прибыли от его реализации.</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Принцип «Понимания Потребителя», основанный на учете потребностей и динамики рыночной конъюнктуры. Бизнес невозможен, если фирма ориентирована только на </w:t>
      </w:r>
      <w:hyperlink r:id="rId16" w:history="1">
        <w:r w:rsidRPr="00956B18">
          <w:rPr>
            <w:rStyle w:val="aff5"/>
            <w:rFonts w:ascii="Times New Roman" w:hAnsi="Times New Roman" w:cs="Times New Roman"/>
            <w:color w:val="auto"/>
            <w:sz w:val="28"/>
            <w:szCs w:val="28"/>
            <w:u w:val="none"/>
          </w:rPr>
          <w:t>прибыль</w:t>
        </w:r>
      </w:hyperlink>
      <w:r w:rsidRPr="00956B18">
        <w:rPr>
          <w:rFonts w:ascii="Times New Roman" w:hAnsi="Times New Roman" w:cs="Times New Roman"/>
          <w:sz w:val="28"/>
          <w:szCs w:val="28"/>
        </w:rPr>
        <w:t xml:space="preserve">, а не на понимание потребителя и его потребностей.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Принцип «борьбы за потребителя (клиента)». Этот принцип реализуется воздействием на рынок и потребителя с помощью всех доступных средств (качество товара, реклама, сервис, цена и т.д.).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Суть этого принципа - борьба за потребителя, а не сбыт товаров. Товары и услуги в данном случае - это лишь средство для достижения цели, а не сама цель.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Принцип «Максимального приспособления» к требованиям рынка.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Данный принцип состоит в том, что вся деятельность компании основывается на знании потребительского спроса и его изменений в перспективе. Он ставит товары и оказание услуг в функциональную зависимость от запросов рынка и требует производить товары в ассортименте и объеме, нужных потребителю.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В комплекс мероприятий по маркетингу входят: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Изучение потребителей товаров (услуг) фирмы и их поведения на рынке;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lastRenderedPageBreak/>
        <w:t xml:space="preserve">• Оценка предлагаемых товаров, перспектив их развития;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w:t>
      </w:r>
      <w:hyperlink r:id="rId17" w:history="1">
        <w:r w:rsidRPr="00956B18">
          <w:rPr>
            <w:rStyle w:val="aff5"/>
            <w:rFonts w:ascii="Times New Roman" w:hAnsi="Times New Roman" w:cs="Times New Roman"/>
            <w:color w:val="auto"/>
            <w:sz w:val="28"/>
            <w:szCs w:val="28"/>
            <w:u w:val="none"/>
          </w:rPr>
          <w:t>Анализ</w:t>
        </w:r>
      </w:hyperlink>
      <w:r w:rsidRPr="00956B18">
        <w:rPr>
          <w:rFonts w:ascii="Times New Roman" w:hAnsi="Times New Roman" w:cs="Times New Roman"/>
          <w:sz w:val="28"/>
          <w:szCs w:val="28"/>
        </w:rPr>
        <w:t xml:space="preserve"> используемых форм и каналов сбыта;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Оценка используемых фирмой методов ценообразования;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Исследование мероприятий по продвижению товаров на рынок;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Изучение конкурентов; </w:t>
      </w:r>
    </w:p>
    <w:p w:rsidR="00956B18" w:rsidRPr="00956B18" w:rsidRDefault="00956B18" w:rsidP="00956B18">
      <w:pPr>
        <w:ind w:left="-142"/>
        <w:jc w:val="both"/>
        <w:rPr>
          <w:rFonts w:ascii="Times New Roman" w:hAnsi="Times New Roman" w:cs="Times New Roman"/>
          <w:sz w:val="28"/>
          <w:szCs w:val="28"/>
        </w:rPr>
      </w:pPr>
      <w:r w:rsidRPr="00956B18">
        <w:rPr>
          <w:rFonts w:ascii="Times New Roman" w:hAnsi="Times New Roman" w:cs="Times New Roman"/>
          <w:sz w:val="28"/>
          <w:szCs w:val="28"/>
        </w:rPr>
        <w:t xml:space="preserve">• Выбор «ниши» (наиболее благоприятного сегмента) рынка. </w:t>
      </w:r>
    </w:p>
    <w:p w:rsidR="00DF709D" w:rsidRDefault="00DF709D">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4.2. Стратегия продвижения реализуемого инвестиционного проекта на рынке.</w:t>
      </w:r>
    </w:p>
    <w:p w:rsidR="00956B18" w:rsidRDefault="00956B18">
      <w:pPr>
        <w:pStyle w:val="12"/>
        <w:ind w:left="-142"/>
        <w:jc w:val="both"/>
        <w:rPr>
          <w:rFonts w:asciiTheme="majorHAnsi" w:eastAsia="Times New Roman" w:hAnsiTheme="majorHAnsi"/>
          <w:color w:val="00B0F0"/>
          <w:sz w:val="26"/>
          <w:szCs w:val="26"/>
          <w:lang w:eastAsia="zh-CN"/>
        </w:rPr>
      </w:pP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Мы будем использовать следующие инструментов маркетинга:</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i/>
          <w:sz w:val="28"/>
          <w:szCs w:val="28"/>
        </w:rPr>
        <w:t xml:space="preserve">Реклама. </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xml:space="preserve">Реклама должна сообщать нужную информацию, способствовать сбыту товаров, приносить доход, покрывающий затраты на ее использование. </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Прямая почтовая рассылка. Будут разосланы персонализированные письма о фирме «ключевым лицам», чтобы обеспечить их необходимой и точной информацией. Материал будет адаптирован с учетом особенностей получателя.</w:t>
      </w:r>
    </w:p>
    <w:p w:rsidR="00956B18" w:rsidRPr="00956B18" w:rsidRDefault="00956B18" w:rsidP="00956B18">
      <w:pPr>
        <w:ind w:left="-142"/>
        <w:jc w:val="both"/>
        <w:rPr>
          <w:rFonts w:ascii="Times New Roman" w:eastAsia="Times New Roman" w:hAnsi="Times New Roman" w:cs="Times New Roman"/>
          <w:i/>
          <w:sz w:val="28"/>
          <w:szCs w:val="28"/>
        </w:rPr>
      </w:pPr>
      <w:r w:rsidRPr="00956B18">
        <w:rPr>
          <w:rFonts w:ascii="Times New Roman" w:eastAsia="Times New Roman" w:hAnsi="Times New Roman" w:cs="Times New Roman"/>
          <w:i/>
          <w:sz w:val="28"/>
          <w:szCs w:val="28"/>
        </w:rPr>
        <w:t xml:space="preserve">Интернет. </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Наряду с созданием нового сайта планируется связаться с разработчиками имеющихся сайтов, чтобы обеспечить наличие на их ресурсе конкретной и точной информации.</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i/>
          <w:sz w:val="28"/>
          <w:szCs w:val="28"/>
        </w:rPr>
        <w:t xml:space="preserve">Совместные мероприятия, </w:t>
      </w:r>
      <w:proofErr w:type="spellStart"/>
      <w:r w:rsidRPr="00956B18">
        <w:rPr>
          <w:rFonts w:ascii="Times New Roman" w:eastAsia="Times New Roman" w:hAnsi="Times New Roman" w:cs="Times New Roman"/>
          <w:i/>
          <w:sz w:val="28"/>
          <w:szCs w:val="28"/>
        </w:rPr>
        <w:t>промоушн</w:t>
      </w:r>
      <w:proofErr w:type="spellEnd"/>
      <w:r w:rsidRPr="00956B18">
        <w:rPr>
          <w:rFonts w:ascii="Times New Roman" w:eastAsia="Times New Roman" w:hAnsi="Times New Roman" w:cs="Times New Roman"/>
          <w:sz w:val="28"/>
          <w:szCs w:val="28"/>
        </w:rPr>
        <w:t xml:space="preserve">. </w:t>
      </w:r>
    </w:p>
    <w:p w:rsidR="00AD2630" w:rsidRDefault="00956B18" w:rsidP="00AD2630">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xml:space="preserve">По мере развития маркетинговых инициатив будут изучаться идеи по проведению совместных мероприятий. Например, возможна работа вместе с другими алогичными фирмами, с целью повысить осведомленность. Такого рода </w:t>
      </w:r>
      <w:proofErr w:type="spellStart"/>
      <w:r w:rsidRPr="00956B18">
        <w:rPr>
          <w:rFonts w:ascii="Times New Roman" w:eastAsia="Times New Roman" w:hAnsi="Times New Roman" w:cs="Times New Roman"/>
          <w:sz w:val="28"/>
          <w:szCs w:val="28"/>
        </w:rPr>
        <w:t>промоушн</w:t>
      </w:r>
      <w:proofErr w:type="spellEnd"/>
      <w:r w:rsidRPr="00956B18">
        <w:rPr>
          <w:rFonts w:ascii="Times New Roman" w:eastAsia="Times New Roman" w:hAnsi="Times New Roman" w:cs="Times New Roman"/>
          <w:sz w:val="28"/>
          <w:szCs w:val="28"/>
        </w:rPr>
        <w:t xml:space="preserve"> будет оказывать более сильное воздействие, будет экономически более эффективным, чем мероприятия, проводимые одной организацией.</w:t>
      </w:r>
    </w:p>
    <w:p w:rsidR="00AD2630" w:rsidRDefault="00AD2630" w:rsidP="00AD2630">
      <w:pPr>
        <w:ind w:left="-142"/>
        <w:jc w:val="both"/>
        <w:rPr>
          <w:rFonts w:ascii="Times New Roman" w:eastAsia="Times New Roman" w:hAnsi="Times New Roman" w:cs="Times New Roman"/>
          <w:sz w:val="28"/>
          <w:szCs w:val="28"/>
        </w:rPr>
      </w:pPr>
    </w:p>
    <w:p w:rsidR="00AD2630" w:rsidRPr="00956B18" w:rsidRDefault="00AD2630" w:rsidP="00AD2630">
      <w:pPr>
        <w:ind w:left="-142"/>
        <w:jc w:val="both"/>
        <w:rPr>
          <w:rFonts w:ascii="Times New Roman" w:eastAsia="Times New Roman" w:hAnsi="Times New Roman" w:cs="Times New Roman"/>
          <w:sz w:val="28"/>
          <w:szCs w:val="28"/>
        </w:rPr>
      </w:pPr>
    </w:p>
    <w:p w:rsidR="00956B18" w:rsidRPr="00956B18" w:rsidRDefault="00956B18" w:rsidP="00956B18">
      <w:pPr>
        <w:ind w:left="-142"/>
        <w:jc w:val="both"/>
        <w:rPr>
          <w:rFonts w:ascii="Times New Roman" w:eastAsia="Times New Roman" w:hAnsi="Times New Roman" w:cs="Times New Roman"/>
          <w:i/>
          <w:sz w:val="28"/>
          <w:szCs w:val="28"/>
        </w:rPr>
      </w:pPr>
      <w:r w:rsidRPr="00956B18">
        <w:rPr>
          <w:rFonts w:ascii="Times New Roman" w:eastAsia="Times New Roman" w:hAnsi="Times New Roman" w:cs="Times New Roman"/>
          <w:i/>
          <w:sz w:val="28"/>
          <w:szCs w:val="28"/>
        </w:rPr>
        <w:lastRenderedPageBreak/>
        <w:t>Общественные связи.</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Общественные связи способствуют успеху большинства предпринимателей. Необходимо поддерживать благоприятные отношения с общественностью.</w:t>
      </w:r>
    </w:p>
    <w:p w:rsidR="00956B18" w:rsidRPr="00956B18" w:rsidRDefault="00956B18" w:rsidP="00956B18">
      <w:pPr>
        <w:ind w:left="-142"/>
        <w:jc w:val="both"/>
        <w:rPr>
          <w:rFonts w:ascii="Times New Roman" w:eastAsia="Times New Roman" w:hAnsi="Times New Roman" w:cs="Times New Roman"/>
          <w:i/>
          <w:sz w:val="28"/>
          <w:szCs w:val="28"/>
        </w:rPr>
      </w:pPr>
      <w:r w:rsidRPr="00956B18">
        <w:rPr>
          <w:rFonts w:ascii="Times New Roman" w:eastAsia="Times New Roman" w:hAnsi="Times New Roman" w:cs="Times New Roman"/>
          <w:i/>
          <w:sz w:val="28"/>
          <w:szCs w:val="28"/>
        </w:rPr>
        <w:t>Стимулирование сбыта.</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Стимулирование сбыта повышает эффективность рекламной компании и персональной продажи. Оно включает в себя следующие виды деятельности: применение специальных скидок, проведение временных акций, использование системы накопительных бонусов.</w:t>
      </w:r>
    </w:p>
    <w:p w:rsidR="00956B18" w:rsidRPr="00956B18" w:rsidRDefault="00956B18" w:rsidP="00956B18">
      <w:pPr>
        <w:ind w:left="-142"/>
        <w:jc w:val="both"/>
        <w:rPr>
          <w:rFonts w:ascii="Times New Roman" w:eastAsia="Times New Roman" w:hAnsi="Times New Roman" w:cs="Times New Roman"/>
          <w:i/>
          <w:sz w:val="28"/>
          <w:szCs w:val="28"/>
        </w:rPr>
      </w:pPr>
      <w:r w:rsidRPr="00956B18">
        <w:rPr>
          <w:rFonts w:ascii="Times New Roman" w:eastAsia="Times New Roman" w:hAnsi="Times New Roman" w:cs="Times New Roman"/>
          <w:i/>
          <w:sz w:val="28"/>
          <w:szCs w:val="28"/>
        </w:rPr>
        <w:t>Сервис.</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xml:space="preserve">Удовлетворение запросов клиентов, качественное обслуживание может гарантировать новые </w:t>
      </w:r>
      <w:r w:rsidR="00AD2630">
        <w:rPr>
          <w:rFonts w:ascii="Times New Roman" w:eastAsia="Times New Roman" w:hAnsi="Times New Roman" w:cs="Times New Roman"/>
          <w:sz w:val="28"/>
          <w:szCs w:val="28"/>
        </w:rPr>
        <w:t xml:space="preserve">покупки </w:t>
      </w:r>
      <w:r w:rsidRPr="00956B18">
        <w:rPr>
          <w:rFonts w:ascii="Times New Roman" w:eastAsia="Times New Roman" w:hAnsi="Times New Roman" w:cs="Times New Roman"/>
          <w:sz w:val="28"/>
          <w:szCs w:val="28"/>
        </w:rPr>
        <w:t xml:space="preserve"> в будущем. Сервис создает доверие и положительное общественное мнение.</w:t>
      </w:r>
    </w:p>
    <w:p w:rsidR="00956B18" w:rsidRPr="00956B18" w:rsidRDefault="00956B18" w:rsidP="00956B18">
      <w:pPr>
        <w:ind w:left="-142"/>
        <w:jc w:val="both"/>
        <w:rPr>
          <w:rFonts w:ascii="Times New Roman" w:eastAsia="Times New Roman" w:hAnsi="Times New Roman" w:cs="Times New Roman"/>
          <w:i/>
          <w:sz w:val="28"/>
          <w:szCs w:val="28"/>
        </w:rPr>
      </w:pPr>
      <w:r w:rsidRPr="00956B18">
        <w:rPr>
          <w:rFonts w:ascii="Times New Roman" w:eastAsia="Times New Roman" w:hAnsi="Times New Roman" w:cs="Times New Roman"/>
          <w:i/>
          <w:sz w:val="28"/>
          <w:szCs w:val="28"/>
        </w:rPr>
        <w:t>Лична</w:t>
      </w:r>
      <w:proofErr w:type="gramStart"/>
      <w:r w:rsidRPr="00956B18">
        <w:rPr>
          <w:rFonts w:ascii="Times New Roman" w:eastAsia="Times New Roman" w:hAnsi="Times New Roman" w:cs="Times New Roman"/>
          <w:i/>
          <w:sz w:val="28"/>
          <w:szCs w:val="28"/>
        </w:rPr>
        <w:t>я(</w:t>
      </w:r>
      <w:proofErr w:type="gramEnd"/>
      <w:r w:rsidRPr="00956B18">
        <w:rPr>
          <w:rFonts w:ascii="Times New Roman" w:eastAsia="Times New Roman" w:hAnsi="Times New Roman" w:cs="Times New Roman"/>
          <w:i/>
          <w:sz w:val="28"/>
          <w:szCs w:val="28"/>
        </w:rPr>
        <w:t>персональная продажа).</w:t>
      </w:r>
    </w:p>
    <w:p w:rsidR="00956B18" w:rsidRPr="00956B18" w:rsidRDefault="00956B18" w:rsidP="00AD2630">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Лична</w:t>
      </w:r>
      <w:proofErr w:type="gramStart"/>
      <w:r w:rsidRPr="00956B18">
        <w:rPr>
          <w:rFonts w:ascii="Times New Roman" w:eastAsia="Times New Roman" w:hAnsi="Times New Roman" w:cs="Times New Roman"/>
          <w:sz w:val="28"/>
          <w:szCs w:val="28"/>
        </w:rPr>
        <w:t>я(</w:t>
      </w:r>
      <w:proofErr w:type="gramEnd"/>
      <w:r w:rsidRPr="00956B18">
        <w:rPr>
          <w:rFonts w:ascii="Times New Roman" w:eastAsia="Times New Roman" w:hAnsi="Times New Roman" w:cs="Times New Roman"/>
          <w:sz w:val="28"/>
          <w:szCs w:val="28"/>
        </w:rPr>
        <w:t>персональная) продажа, позволит наладить непосредственный контакт с клиентом. При обслуживании клиентов, мы будем максимально сообщать ему всю необходимую информацию, тем самым давая ему бесплатную консультацию.</w:t>
      </w:r>
    </w:p>
    <w:p w:rsidR="00956B18" w:rsidRPr="00956B18" w:rsidRDefault="00956B18" w:rsidP="00956B18">
      <w:pPr>
        <w:ind w:left="-142"/>
        <w:jc w:val="both"/>
        <w:rPr>
          <w:rFonts w:ascii="Times New Roman" w:eastAsia="Times New Roman" w:hAnsi="Times New Roman" w:cs="Times New Roman"/>
          <w:i/>
          <w:sz w:val="28"/>
          <w:szCs w:val="28"/>
        </w:rPr>
      </w:pPr>
      <w:r w:rsidRPr="00956B18">
        <w:rPr>
          <w:rFonts w:ascii="Times New Roman" w:eastAsia="Times New Roman" w:hAnsi="Times New Roman" w:cs="Times New Roman"/>
          <w:i/>
          <w:sz w:val="28"/>
          <w:szCs w:val="28"/>
        </w:rPr>
        <w:t>Мониторинг.</w:t>
      </w:r>
    </w:p>
    <w:p w:rsidR="00956B18" w:rsidRPr="00956B18" w:rsidRDefault="00956B18" w:rsidP="00956B18">
      <w:pPr>
        <w:ind w:left="-142"/>
        <w:jc w:val="both"/>
        <w:rPr>
          <w:rFonts w:ascii="Times New Roman" w:eastAsia="Times New Roman" w:hAnsi="Times New Roman" w:cs="Times New Roman"/>
          <w:sz w:val="28"/>
          <w:szCs w:val="28"/>
        </w:rPr>
      </w:pPr>
      <w:r w:rsidRPr="00956B18">
        <w:rPr>
          <w:rFonts w:ascii="Times New Roman" w:eastAsia="Times New Roman" w:hAnsi="Times New Roman" w:cs="Times New Roman"/>
          <w:sz w:val="28"/>
          <w:szCs w:val="28"/>
        </w:rPr>
        <w:t xml:space="preserve">Должна быть разработана программа исследования рынка, предусматривающая использование полевых исследований. Эти исследования должны проводиться с периодичностью раз в три месяца для оценки эффекта деятельности. Будет собираться дополнительная информация с использованием наблюдений и сведений. К концу первого года деятельности материал этого исследования должен быть проанализирован с целью пересмотра маркетинговой деятельности и составления плана на следующий год. </w:t>
      </w:r>
    </w:p>
    <w:p w:rsidR="00956B18" w:rsidRDefault="00956B18" w:rsidP="002F51AE">
      <w:pPr>
        <w:pStyle w:val="12"/>
        <w:jc w:val="both"/>
        <w:rPr>
          <w:rFonts w:asciiTheme="majorHAnsi" w:eastAsia="Times New Roman" w:hAnsiTheme="majorHAnsi"/>
          <w:color w:val="00B0F0"/>
          <w:sz w:val="26"/>
          <w:szCs w:val="26"/>
          <w:lang w:eastAsia="zh-CN"/>
        </w:rPr>
      </w:pPr>
    </w:p>
    <w:p w:rsidR="00956B18" w:rsidRDefault="00956B18" w:rsidP="002F51AE">
      <w:pPr>
        <w:pStyle w:val="1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4.3. Политика ценообразования.</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ind w:left="-142"/>
        <w:jc w:val="both"/>
        <w:rPr>
          <w:rFonts w:ascii="Times New Roman" w:hAnsi="Times New Roman" w:cs="Times New Roman"/>
          <w:sz w:val="28"/>
          <w:szCs w:val="28"/>
        </w:rPr>
      </w:pPr>
      <w:r>
        <w:rPr>
          <w:rFonts w:ascii="Times New Roman" w:hAnsi="Times New Roman" w:cs="Times New Roman"/>
          <w:sz w:val="28"/>
        </w:rPr>
        <w:t>Рыночная цена устанавливается исходя из существующих сегодня цен на производство продукции аналогичного характера. П</w:t>
      </w:r>
      <w:r>
        <w:rPr>
          <w:rFonts w:ascii="Times New Roman" w:hAnsi="Times New Roman" w:cs="Times New Roman"/>
          <w:sz w:val="28"/>
          <w:szCs w:val="28"/>
        </w:rPr>
        <w:t>роцесс ценообразования будет осуществляться на основе затрат, а также ценового мониторинга конкурентной среды.</w:t>
      </w:r>
    </w:p>
    <w:p w:rsidR="008E7B81" w:rsidRDefault="0022579E">
      <w:pPr>
        <w:ind w:left="-142"/>
        <w:jc w:val="both"/>
        <w:rPr>
          <w:rFonts w:ascii="Times New Roman" w:hAnsi="Times New Roman" w:cs="Times New Roman"/>
          <w:sz w:val="28"/>
        </w:rPr>
      </w:pPr>
      <w:r>
        <w:rPr>
          <w:rFonts w:ascii="Times New Roman" w:hAnsi="Times New Roman" w:cs="Times New Roman"/>
          <w:sz w:val="28"/>
        </w:rPr>
        <w:lastRenderedPageBreak/>
        <w:t xml:space="preserve">В дальнейшем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на данный вид продукции, в том числе в зависимости </w:t>
      </w:r>
      <w:proofErr w:type="gramStart"/>
      <w:r>
        <w:rPr>
          <w:rFonts w:ascii="Times New Roman" w:hAnsi="Times New Roman" w:cs="Times New Roman"/>
          <w:sz w:val="28"/>
        </w:rPr>
        <w:t>от</w:t>
      </w:r>
      <w:proofErr w:type="gramEnd"/>
      <w:r>
        <w:rPr>
          <w:rFonts w:ascii="Times New Roman" w:hAnsi="Times New Roman" w:cs="Times New Roman"/>
          <w:sz w:val="28"/>
        </w:rPr>
        <w:t>:</w:t>
      </w:r>
    </w:p>
    <w:p w:rsidR="008E7B81" w:rsidRDefault="0022579E">
      <w:pPr>
        <w:pStyle w:val="af7"/>
        <w:numPr>
          <w:ilvl w:val="0"/>
          <w:numId w:val="14"/>
        </w:numPr>
        <w:ind w:left="-142" w:firstLine="0"/>
        <w:jc w:val="both"/>
        <w:rPr>
          <w:rFonts w:ascii="Times New Roman" w:hAnsi="Times New Roman" w:cs="Times New Roman"/>
          <w:sz w:val="28"/>
          <w:szCs w:val="28"/>
        </w:rPr>
      </w:pPr>
      <w:r>
        <w:rPr>
          <w:rFonts w:ascii="Times New Roman" w:hAnsi="Times New Roman" w:cs="Times New Roman"/>
          <w:sz w:val="28"/>
          <w:szCs w:val="28"/>
        </w:rPr>
        <w:t>присутствия на рынке аналогичных  конкурентов;</w:t>
      </w:r>
    </w:p>
    <w:p w:rsidR="008E7B81" w:rsidRDefault="0022579E">
      <w:pPr>
        <w:pStyle w:val="af7"/>
        <w:numPr>
          <w:ilvl w:val="0"/>
          <w:numId w:val="14"/>
        </w:numPr>
        <w:ind w:left="-142" w:firstLine="0"/>
        <w:jc w:val="both"/>
        <w:rPr>
          <w:rFonts w:ascii="Times New Roman" w:hAnsi="Times New Roman" w:cs="Times New Roman"/>
          <w:sz w:val="28"/>
          <w:szCs w:val="28"/>
        </w:rPr>
      </w:pPr>
      <w:r>
        <w:rPr>
          <w:rFonts w:ascii="Times New Roman" w:hAnsi="Times New Roman" w:cs="Times New Roman"/>
          <w:sz w:val="28"/>
          <w:szCs w:val="28"/>
        </w:rPr>
        <w:t>возможной реакции потребителей на изменение цен, связанное с изменением качества.</w:t>
      </w:r>
    </w:p>
    <w:p w:rsidR="00956B18" w:rsidRDefault="0022579E" w:rsidP="00956B18">
      <w:pPr>
        <w:ind w:left="-142"/>
        <w:jc w:val="both"/>
        <w:rPr>
          <w:rFonts w:ascii="Times New Roman" w:hAnsi="Times New Roman" w:cs="Times New Roman"/>
          <w:sz w:val="28"/>
          <w:szCs w:val="28"/>
        </w:rPr>
      </w:pPr>
      <w:r>
        <w:rPr>
          <w:rFonts w:ascii="Times New Roman" w:hAnsi="Times New Roman" w:cs="Times New Roman"/>
          <w:sz w:val="28"/>
          <w:szCs w:val="28"/>
        </w:rPr>
        <w:t>Базой для расчета стоимости  принимается средний ценовой уровень конкурентной среды по видам продукции, нормированный на примененные интервалы рассмотрения плана сбыта и производственные мощности предприятия.</w:t>
      </w:r>
    </w:p>
    <w:p w:rsidR="008E7B81" w:rsidRDefault="0022579E">
      <w:pPr>
        <w:ind w:left="-142"/>
        <w:jc w:val="both"/>
        <w:rPr>
          <w:rFonts w:ascii="Times New Roman" w:hAnsi="Times New Roman" w:cs="Times New Roman"/>
          <w:sz w:val="28"/>
          <w:szCs w:val="28"/>
        </w:rPr>
      </w:pPr>
      <w:r>
        <w:rPr>
          <w:rFonts w:ascii="Times New Roman" w:hAnsi="Times New Roman" w:cs="Times New Roman"/>
          <w:sz w:val="28"/>
          <w:szCs w:val="28"/>
        </w:rPr>
        <w:t>Планируется проводить гибкую ценовую политику с предоставлением скидок в определенные периоды.</w:t>
      </w:r>
    </w:p>
    <w:p w:rsidR="008E7B81" w:rsidRDefault="0022579E">
      <w:pPr>
        <w:ind w:left="-142"/>
        <w:jc w:val="both"/>
        <w:rPr>
          <w:rFonts w:ascii="Times New Roman" w:hAnsi="Times New Roman" w:cs="Times New Roman"/>
          <w:sz w:val="28"/>
          <w:szCs w:val="28"/>
        </w:rPr>
      </w:pPr>
      <w:r>
        <w:rPr>
          <w:rFonts w:ascii="Times New Roman" w:hAnsi="Times New Roman" w:cs="Times New Roman"/>
          <w:sz w:val="28"/>
          <w:szCs w:val="28"/>
        </w:rPr>
        <w:t xml:space="preserve">Ценовая политика предприятия при указанной загрузке производственных фондов в данной конкурентной среде позволяет поддерживать сбалансированную норму прибавочной стоимости, определяющей доходы на </w:t>
      </w:r>
      <w:r w:rsidR="00956B18">
        <w:rPr>
          <w:rFonts w:ascii="Times New Roman" w:hAnsi="Times New Roman" w:cs="Times New Roman"/>
          <w:sz w:val="28"/>
          <w:szCs w:val="28"/>
        </w:rPr>
        <w:t>реализуемую продукцию.</w:t>
      </w:r>
    </w:p>
    <w:p w:rsidR="008E7B81" w:rsidRDefault="0022579E">
      <w:pPr>
        <w:shd w:val="clear" w:color="auto" w:fill="FFFFFF"/>
        <w:ind w:left="-142"/>
        <w:jc w:val="both"/>
        <w:rPr>
          <w:rFonts w:ascii="Times New Roman" w:hAnsi="Times New Roman" w:cs="Times New Roman"/>
          <w:sz w:val="28"/>
          <w:szCs w:val="28"/>
        </w:rPr>
      </w:pPr>
      <w:r>
        <w:rPr>
          <w:rFonts w:ascii="Times New Roman" w:hAnsi="Times New Roman" w:cs="Times New Roman"/>
          <w:sz w:val="28"/>
          <w:szCs w:val="28"/>
        </w:rPr>
        <w:t>В дальнейшем на основании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на данный вид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том числе в зависимости от:</w:t>
      </w:r>
    </w:p>
    <w:p w:rsidR="008E7B81" w:rsidRDefault="0022579E">
      <w:pPr>
        <w:pStyle w:val="af7"/>
        <w:numPr>
          <w:ilvl w:val="0"/>
          <w:numId w:val="15"/>
        </w:numPr>
        <w:ind w:left="-142" w:firstLine="0"/>
        <w:jc w:val="both"/>
        <w:rPr>
          <w:rFonts w:ascii="Times New Roman" w:hAnsi="Times New Roman" w:cs="Times New Roman"/>
          <w:sz w:val="28"/>
          <w:szCs w:val="28"/>
        </w:rPr>
      </w:pPr>
      <w:r>
        <w:rPr>
          <w:rFonts w:ascii="Times New Roman" w:hAnsi="Times New Roman" w:cs="Times New Roman"/>
          <w:sz w:val="28"/>
          <w:szCs w:val="28"/>
        </w:rPr>
        <w:t>присутствия и активности на рынке конкурентов;</w:t>
      </w:r>
    </w:p>
    <w:p w:rsidR="008E7B81" w:rsidRDefault="0022579E">
      <w:pPr>
        <w:pStyle w:val="af7"/>
        <w:numPr>
          <w:ilvl w:val="0"/>
          <w:numId w:val="15"/>
        </w:numPr>
        <w:ind w:left="-142" w:firstLine="0"/>
        <w:jc w:val="both"/>
        <w:rPr>
          <w:rFonts w:ascii="Times New Roman" w:hAnsi="Times New Roman" w:cs="Times New Roman"/>
          <w:sz w:val="28"/>
          <w:szCs w:val="28"/>
        </w:rPr>
      </w:pPr>
      <w:r>
        <w:rPr>
          <w:rFonts w:ascii="Times New Roman" w:hAnsi="Times New Roman" w:cs="Times New Roman"/>
          <w:sz w:val="28"/>
          <w:szCs w:val="28"/>
        </w:rPr>
        <w:t>возможной реакции потребителей на изменение цен, связанное с изменением качества  и располагаемым доходом населения.</w:t>
      </w:r>
    </w:p>
    <w:p w:rsidR="008E7B81" w:rsidRDefault="008E7B81">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4.4. Предполагаемые потребители продукции (товаров, работ, услуг) реализуемого инвестиционного проекта.</w:t>
      </w:r>
    </w:p>
    <w:p w:rsidR="00956B18" w:rsidRDefault="00956B18">
      <w:pPr>
        <w:pStyle w:val="12"/>
        <w:ind w:left="-142"/>
        <w:jc w:val="both"/>
        <w:rPr>
          <w:rFonts w:asciiTheme="majorHAnsi" w:eastAsia="Times New Roman" w:hAnsiTheme="majorHAnsi"/>
          <w:color w:val="00B0F0"/>
          <w:sz w:val="26"/>
          <w:szCs w:val="26"/>
          <w:lang w:eastAsia="zh-CN"/>
        </w:rPr>
      </w:pPr>
    </w:p>
    <w:p w:rsidR="00956B18" w:rsidRPr="00956B18" w:rsidRDefault="00956B18" w:rsidP="00956B18">
      <w:pPr>
        <w:ind w:left="-142"/>
        <w:jc w:val="both"/>
        <w:rPr>
          <w:rFonts w:ascii="Times New Roman" w:hAnsi="Times New Roman" w:cs="Times New Roman"/>
          <w:sz w:val="28"/>
          <w:szCs w:val="28"/>
        </w:rPr>
      </w:pPr>
      <w:bookmarkStart w:id="44" w:name="_Toc358824093"/>
      <w:bookmarkStart w:id="45" w:name="_Toc335298046"/>
      <w:bookmarkStart w:id="46" w:name="_Toc335297950"/>
      <w:bookmarkStart w:id="47" w:name="_Toc334113558"/>
      <w:bookmarkStart w:id="48" w:name="_Toc334106145"/>
      <w:bookmarkStart w:id="49" w:name="_Toc267329531"/>
      <w:bookmarkStart w:id="50" w:name="_Toc266882453"/>
      <w:bookmarkEnd w:id="44"/>
      <w:bookmarkEnd w:id="45"/>
      <w:bookmarkEnd w:id="46"/>
      <w:bookmarkEnd w:id="47"/>
      <w:bookmarkEnd w:id="48"/>
      <w:bookmarkEnd w:id="49"/>
      <w:bookmarkEnd w:id="50"/>
      <w:r w:rsidRPr="00956B18">
        <w:rPr>
          <w:rFonts w:ascii="Times New Roman" w:hAnsi="Times New Roman" w:cs="Times New Roman"/>
          <w:sz w:val="28"/>
          <w:szCs w:val="28"/>
        </w:rPr>
        <w:t xml:space="preserve">Потенциальными потребителями (покупателями) продукции станет все активное население </w:t>
      </w:r>
      <w:proofErr w:type="gramStart"/>
      <w:r w:rsidRPr="00956B18">
        <w:rPr>
          <w:rFonts w:ascii="Times New Roman" w:hAnsi="Times New Roman" w:cs="Times New Roman"/>
          <w:sz w:val="28"/>
          <w:szCs w:val="28"/>
        </w:rPr>
        <w:t>г</w:t>
      </w:r>
      <w:proofErr w:type="gramEnd"/>
      <w:r w:rsidRPr="00956B18">
        <w:rPr>
          <w:rFonts w:ascii="Times New Roman" w:hAnsi="Times New Roman" w:cs="Times New Roman"/>
          <w:sz w:val="28"/>
          <w:szCs w:val="28"/>
        </w:rPr>
        <w:t xml:space="preserve"> Горячий Ключ.</w:t>
      </w:r>
    </w:p>
    <w:p w:rsidR="008E7B81" w:rsidRDefault="008E7B81" w:rsidP="002F51AE">
      <w:pPr>
        <w:pStyle w:val="af9"/>
        <w:spacing w:beforeAutospacing="1" w:afterAutospacing="1" w:line="276" w:lineRule="auto"/>
        <w:rPr>
          <w:rFonts w:ascii="Times New Roman" w:hAnsi="Times New Roman"/>
          <w:b/>
          <w:bCs/>
          <w:highlight w:val="yellow"/>
        </w:rPr>
      </w:pPr>
    </w:p>
    <w:p w:rsidR="00956B18" w:rsidRDefault="00956B18" w:rsidP="002F51AE">
      <w:pPr>
        <w:pStyle w:val="af9"/>
        <w:spacing w:beforeAutospacing="1" w:afterAutospacing="1" w:line="276" w:lineRule="auto"/>
        <w:rPr>
          <w:rFonts w:ascii="Times New Roman" w:hAnsi="Times New Roman"/>
          <w:b/>
          <w:bCs/>
          <w:highlight w:val="yellow"/>
        </w:rPr>
      </w:pPr>
    </w:p>
    <w:p w:rsidR="00956B18" w:rsidRDefault="00956B18" w:rsidP="002F51AE">
      <w:pPr>
        <w:pStyle w:val="af9"/>
        <w:spacing w:beforeAutospacing="1" w:afterAutospacing="1" w:line="276" w:lineRule="auto"/>
        <w:rPr>
          <w:rFonts w:ascii="Times New Roman" w:hAnsi="Times New Roman"/>
          <w:b/>
          <w:bCs/>
          <w:highlight w:val="yellow"/>
        </w:rPr>
      </w:pPr>
    </w:p>
    <w:p w:rsidR="00956B18" w:rsidRDefault="00956B18" w:rsidP="002F51AE">
      <w:pPr>
        <w:pStyle w:val="af9"/>
        <w:spacing w:beforeAutospacing="1" w:afterAutospacing="1" w:line="276" w:lineRule="auto"/>
        <w:rPr>
          <w:rFonts w:ascii="Times New Roman" w:hAnsi="Times New Roman"/>
          <w:b/>
          <w:bCs/>
          <w:highlight w:val="yellow"/>
        </w:rPr>
      </w:pPr>
    </w:p>
    <w:p w:rsidR="00956B18" w:rsidRDefault="00956B18" w:rsidP="002F51AE">
      <w:pPr>
        <w:pStyle w:val="af9"/>
        <w:spacing w:beforeAutospacing="1" w:afterAutospacing="1" w:line="276" w:lineRule="auto"/>
        <w:rPr>
          <w:rFonts w:ascii="Times New Roman" w:hAnsi="Times New Roman"/>
          <w:b/>
          <w:bCs/>
          <w:highlight w:val="yellow"/>
        </w:rPr>
      </w:pPr>
    </w:p>
    <w:p w:rsidR="00956B18" w:rsidRDefault="00956B18" w:rsidP="002F51AE">
      <w:pPr>
        <w:pStyle w:val="af9"/>
        <w:spacing w:beforeAutospacing="1" w:afterAutospacing="1" w:line="276" w:lineRule="auto"/>
        <w:rPr>
          <w:rFonts w:ascii="Times New Roman" w:hAnsi="Times New Roman"/>
          <w:b/>
          <w:bCs/>
          <w:highlight w:val="yellow"/>
        </w:rPr>
      </w:pPr>
    </w:p>
    <w:p w:rsidR="008E7B81" w:rsidRDefault="0022579E">
      <w:pPr>
        <w:pStyle w:val="1"/>
        <w:spacing w:before="0"/>
        <w:ind w:left="-142"/>
        <w:rPr>
          <w:rFonts w:eastAsia="Times New Roman"/>
          <w:bCs w:val="0"/>
          <w:color w:val="0070C0"/>
          <w:sz w:val="26"/>
          <w:szCs w:val="26"/>
          <w:lang w:eastAsia="zh-CN"/>
        </w:rPr>
      </w:pPr>
      <w:r>
        <w:rPr>
          <w:rFonts w:eastAsia="Times New Roman"/>
          <w:bCs w:val="0"/>
          <w:color w:val="0070C0"/>
          <w:sz w:val="26"/>
          <w:szCs w:val="26"/>
          <w:lang w:eastAsia="zh-CN"/>
        </w:rPr>
        <w:lastRenderedPageBreak/>
        <w:t>5. Анализ рынка.</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 xml:space="preserve">5.1. Состояние российского отраслевого рынка/внешних рынков реализуемого </w:t>
      </w:r>
      <w:r>
        <w:rPr>
          <w:rFonts w:asciiTheme="majorHAnsi" w:eastAsia="Times New Roman" w:hAnsiTheme="majorHAnsi"/>
          <w:color w:val="00B0F0"/>
          <w:sz w:val="26"/>
          <w:szCs w:val="26"/>
        </w:rPr>
        <w:t>(планируемого к реализации) инвестиционного</w:t>
      </w:r>
      <w:r>
        <w:rPr>
          <w:rFonts w:asciiTheme="majorHAnsi" w:eastAsia="Times New Roman" w:hAnsiTheme="majorHAnsi"/>
          <w:color w:val="00B0F0"/>
          <w:sz w:val="26"/>
          <w:szCs w:val="26"/>
          <w:lang w:eastAsia="zh-CN"/>
        </w:rPr>
        <w:t xml:space="preserve"> проекта.</w:t>
      </w:r>
    </w:p>
    <w:p w:rsidR="00C943A8" w:rsidRDefault="00C943A8" w:rsidP="00C943A8">
      <w:pPr>
        <w:rPr>
          <w:rFonts w:ascii="robotoregular" w:hAnsi="robotoregular"/>
          <w:color w:val="212121"/>
          <w:shd w:val="clear" w:color="auto" w:fill="FFFFFF"/>
        </w:rPr>
      </w:pPr>
    </w:p>
    <w:p w:rsidR="00C943A8" w:rsidRPr="006E5523" w:rsidRDefault="00C943A8" w:rsidP="006E5523">
      <w:pPr>
        <w:ind w:left="-142"/>
        <w:jc w:val="both"/>
        <w:rPr>
          <w:rFonts w:ascii="Times New Roman" w:hAnsi="Times New Roman" w:cs="Times New Roman"/>
          <w:color w:val="212121"/>
          <w:sz w:val="28"/>
          <w:szCs w:val="28"/>
          <w:shd w:val="clear" w:color="auto" w:fill="FFFFFF"/>
        </w:rPr>
      </w:pPr>
      <w:r w:rsidRPr="006E5523">
        <w:rPr>
          <w:rFonts w:ascii="Times New Roman" w:hAnsi="Times New Roman" w:cs="Times New Roman"/>
          <w:color w:val="212121"/>
          <w:sz w:val="28"/>
          <w:szCs w:val="28"/>
          <w:shd w:val="clear" w:color="auto" w:fill="FFFFFF"/>
        </w:rPr>
        <w:t xml:space="preserve">Сектор </w:t>
      </w:r>
      <w:r w:rsidR="006E5523">
        <w:rPr>
          <w:rFonts w:ascii="Times New Roman" w:hAnsi="Times New Roman" w:cs="Times New Roman"/>
          <w:color w:val="212121"/>
          <w:sz w:val="28"/>
          <w:szCs w:val="28"/>
          <w:shd w:val="clear" w:color="auto" w:fill="FFFFFF"/>
        </w:rPr>
        <w:t>торговли продуктами питания</w:t>
      </w:r>
      <w:r w:rsidRPr="006E5523">
        <w:rPr>
          <w:rFonts w:ascii="Times New Roman" w:hAnsi="Times New Roman" w:cs="Times New Roman"/>
          <w:color w:val="212121"/>
          <w:sz w:val="28"/>
          <w:szCs w:val="28"/>
          <w:shd w:val="clear" w:color="auto" w:fill="FFFFFF"/>
        </w:rPr>
        <w:t xml:space="preserve"> остается одним из наиболее быстроразвивающихся и успешных ниш для ведения бизнеса. Динамичный по умолчанию спрос формирует внушительную емкость отрасли для участников всех уровней. Анализ рынка продуктов питания за последние годы показывает системные процессы пертурбации. Изменения происходят в смене права собственности, формате продаж (уход в формат </w:t>
      </w:r>
      <w:proofErr w:type="spellStart"/>
      <w:r w:rsidRPr="006E5523">
        <w:rPr>
          <w:rFonts w:ascii="Times New Roman" w:hAnsi="Times New Roman" w:cs="Times New Roman"/>
          <w:color w:val="212121"/>
          <w:sz w:val="28"/>
          <w:szCs w:val="28"/>
          <w:shd w:val="clear" w:color="auto" w:fill="FFFFFF"/>
        </w:rPr>
        <w:t>стрит-ритейл</w:t>
      </w:r>
      <w:proofErr w:type="spellEnd"/>
      <w:r w:rsidRPr="006E5523">
        <w:rPr>
          <w:rFonts w:ascii="Times New Roman" w:hAnsi="Times New Roman" w:cs="Times New Roman"/>
          <w:color w:val="212121"/>
          <w:sz w:val="28"/>
          <w:szCs w:val="28"/>
          <w:shd w:val="clear" w:color="auto" w:fill="FFFFFF"/>
        </w:rPr>
        <w:t>), самом ассортименте.</w:t>
      </w:r>
    </w:p>
    <w:p w:rsidR="00772AB5" w:rsidRDefault="00C943A8" w:rsidP="006E5523">
      <w:pPr>
        <w:ind w:left="-142"/>
        <w:jc w:val="both"/>
        <w:rPr>
          <w:rFonts w:ascii="Times New Roman" w:hAnsi="Times New Roman" w:cs="Times New Roman"/>
          <w:sz w:val="28"/>
          <w:szCs w:val="28"/>
        </w:rPr>
      </w:pPr>
      <w:r w:rsidRPr="006E5523">
        <w:rPr>
          <w:rFonts w:ascii="Times New Roman" w:hAnsi="Times New Roman" w:cs="Times New Roman"/>
          <w:sz w:val="28"/>
          <w:szCs w:val="28"/>
        </w:rPr>
        <w:t xml:space="preserve">Оптовой торговле принадлежит важная роль в системе экономических связей между регионами страны, отраслями экономики, производителями товаров и розничной торговлей. От эффективной деятельности оптовой торговли во многом зависит развитие товарного рынка и удовлетворение спроса населения и крупных покупателей. Для анализа экономической ситуации в оптовой торговле ежеквартально проводится выборочное статистическое наблюдение конъюнктуры и деловой активности организаций. С помощью качественных и количественных характеристик руководители определяют текущее положение своих организаций и тенденции развития. </w:t>
      </w:r>
    </w:p>
    <w:p w:rsidR="00772AB5" w:rsidRDefault="00C943A8" w:rsidP="006E5523">
      <w:pPr>
        <w:ind w:left="-142"/>
        <w:jc w:val="both"/>
        <w:rPr>
          <w:rFonts w:ascii="Times New Roman" w:hAnsi="Times New Roman" w:cs="Times New Roman"/>
          <w:sz w:val="28"/>
          <w:szCs w:val="28"/>
        </w:rPr>
      </w:pPr>
      <w:r w:rsidRPr="006E5523">
        <w:rPr>
          <w:rFonts w:ascii="Times New Roman" w:hAnsi="Times New Roman" w:cs="Times New Roman"/>
          <w:sz w:val="28"/>
          <w:szCs w:val="28"/>
        </w:rPr>
        <w:t xml:space="preserve">Результаты наблюдения показали, что оптовая торговля вошла в число отраслей, наименее пострадавших от ограничительных мер, обусловленных предотвращением распространения COVID-19, ухудшение ситуации во II квартале не было таким катастрофическим, как в общественном питании, розничной торговле непродовольственными товарами и ряде услуг населению. </w:t>
      </w:r>
    </w:p>
    <w:p w:rsidR="00772AB5" w:rsidRDefault="00C943A8" w:rsidP="006E5523">
      <w:pPr>
        <w:ind w:left="-142"/>
        <w:jc w:val="both"/>
        <w:rPr>
          <w:rFonts w:ascii="Times New Roman" w:hAnsi="Times New Roman" w:cs="Times New Roman"/>
          <w:sz w:val="28"/>
          <w:szCs w:val="28"/>
        </w:rPr>
      </w:pPr>
      <w:proofErr w:type="gramStart"/>
      <w:r w:rsidRPr="006E5523">
        <w:rPr>
          <w:rFonts w:ascii="Times New Roman" w:hAnsi="Times New Roman" w:cs="Times New Roman"/>
          <w:sz w:val="28"/>
          <w:szCs w:val="28"/>
        </w:rPr>
        <w:t>Если в I квартале оборот оптовой торговли увеличился на 4,3% в сопоставимых ценах по сравнению с аналогичным кварталом прошлого года, то во II квартале - снизился на 2,8%. Индикатор делового климата в сфере оптовой торговли - индекс предпринимательской уверенности*), во II квартале 2020 года переместился в отрицательную зону (-3,5%) и был на 8,1 процентного пункта ниже предыдущего квартала, при этом снижение обусловлено</w:t>
      </w:r>
      <w:proofErr w:type="gramEnd"/>
      <w:r w:rsidRPr="006E5523">
        <w:rPr>
          <w:rFonts w:ascii="Times New Roman" w:hAnsi="Times New Roman" w:cs="Times New Roman"/>
          <w:sz w:val="28"/>
          <w:szCs w:val="28"/>
        </w:rPr>
        <w:t xml:space="preserve"> неблагоприятной ситуацией на малых предприятиях. </w:t>
      </w:r>
    </w:p>
    <w:p w:rsidR="00C943A8" w:rsidRPr="006E5523" w:rsidRDefault="00C943A8" w:rsidP="00772AB5">
      <w:pPr>
        <w:ind w:left="-142"/>
        <w:jc w:val="both"/>
        <w:rPr>
          <w:rFonts w:ascii="Times New Roman" w:hAnsi="Times New Roman" w:cs="Times New Roman"/>
          <w:color w:val="212121"/>
          <w:sz w:val="28"/>
          <w:szCs w:val="28"/>
          <w:shd w:val="clear" w:color="auto" w:fill="FFFFFF"/>
        </w:rPr>
      </w:pPr>
      <w:r w:rsidRPr="006E5523">
        <w:rPr>
          <w:rFonts w:ascii="Times New Roman" w:hAnsi="Times New Roman" w:cs="Times New Roman"/>
          <w:sz w:val="28"/>
          <w:szCs w:val="28"/>
        </w:rPr>
        <w:t xml:space="preserve">Во II квартале по сравнению с предыдущим более трети руководителей (35%) отметили "ухудшение" общего экономического положения своих организаций: среди малых предприятий - 44%, среди крупных и средних - 13%. Почти две трети участников опроса (63%) зафиксировали уменьшение </w:t>
      </w:r>
      <w:r w:rsidRPr="006E5523">
        <w:rPr>
          <w:rFonts w:ascii="Times New Roman" w:hAnsi="Times New Roman" w:cs="Times New Roman"/>
          <w:sz w:val="28"/>
          <w:szCs w:val="28"/>
        </w:rPr>
        <w:lastRenderedPageBreak/>
        <w:t xml:space="preserve">прибыли. По оценке предпринимателей (75%), среди факторов, негативно воздействующих на бизнес, лидирует "неплатежеспособность покупателей". Второе место поделили два фактора "высокий уровень налогов" и "высокие транспортные расходы", которые констатировали 54% организаций. На недостаток финансовых средств указали 33% руководителей, высокий процент коммерческого кредита - 30%, недобросовестную конкуренцию - 25%. Менее значимыми осложнениями развития бизнеса респонденты посчитали недостаток квалифицированных специалистов (14%), несовершенство нормативно-правовой базы (12%) и высокую арендную плату (11%). Вместе с тем, даже в такое неблагоприятное для бизнеса время, 7% руководителей отметили, что ограничений для развития деятельности их организаций нет. Прогнозы руководителей на </w:t>
      </w:r>
      <w:r w:rsidR="00772AB5">
        <w:rPr>
          <w:rFonts w:ascii="Times New Roman" w:hAnsi="Times New Roman" w:cs="Times New Roman"/>
          <w:sz w:val="28"/>
          <w:szCs w:val="28"/>
        </w:rPr>
        <w:t>2021</w:t>
      </w:r>
      <w:r w:rsidRPr="006E5523">
        <w:rPr>
          <w:rFonts w:ascii="Times New Roman" w:hAnsi="Times New Roman" w:cs="Times New Roman"/>
          <w:sz w:val="28"/>
          <w:szCs w:val="28"/>
        </w:rPr>
        <w:t xml:space="preserve"> г. позволяют надеяться на улучшение экономической ситуации. В экономических настроениях предпринимателей преобладают положительные оценки: улучшение экономического положения своих организаций ожидают 26% респондентов, в то время как ухудшение - 18%.</w:t>
      </w:r>
    </w:p>
    <w:p w:rsidR="00C943A8" w:rsidRPr="006E5523" w:rsidRDefault="00C943A8" w:rsidP="006E5523">
      <w:pPr>
        <w:ind w:left="-142"/>
        <w:jc w:val="both"/>
        <w:rPr>
          <w:rFonts w:ascii="Times New Roman" w:hAnsi="Times New Roman" w:cs="Times New Roman"/>
          <w:color w:val="212121"/>
          <w:sz w:val="28"/>
          <w:szCs w:val="28"/>
          <w:shd w:val="clear" w:color="auto" w:fill="FFFFFF"/>
        </w:rPr>
      </w:pPr>
      <w:r w:rsidRPr="006E5523">
        <w:rPr>
          <w:rFonts w:ascii="Times New Roman" w:hAnsi="Times New Roman" w:cs="Times New Roman"/>
          <w:color w:val="212121"/>
          <w:sz w:val="28"/>
          <w:szCs w:val="28"/>
          <w:shd w:val="clear" w:color="auto" w:fill="FFFFFF"/>
        </w:rPr>
        <w:t xml:space="preserve">Согласно сводным данным, доля продуктового </w:t>
      </w:r>
      <w:proofErr w:type="spellStart"/>
      <w:r w:rsidRPr="006E5523">
        <w:rPr>
          <w:rFonts w:ascii="Times New Roman" w:hAnsi="Times New Roman" w:cs="Times New Roman"/>
          <w:color w:val="212121"/>
          <w:sz w:val="28"/>
          <w:szCs w:val="28"/>
          <w:shd w:val="clear" w:color="auto" w:fill="FFFFFF"/>
        </w:rPr>
        <w:t>ритейла</w:t>
      </w:r>
      <w:proofErr w:type="spellEnd"/>
      <w:r w:rsidRPr="006E5523">
        <w:rPr>
          <w:rFonts w:ascii="Times New Roman" w:hAnsi="Times New Roman" w:cs="Times New Roman"/>
          <w:color w:val="212121"/>
          <w:sz w:val="28"/>
          <w:szCs w:val="28"/>
          <w:shd w:val="clear" w:color="auto" w:fill="FFFFFF"/>
        </w:rPr>
        <w:t xml:space="preserve"> занимает 40 процентов всего торгового оборота. При этом в исследованиях рынка продуктов питания выделяются сегменты реализации. Так, на долю алкоголя и табачных изделий приходится не менее 9-10 процентов объемов продаж. В структуре оборота пищевые продукты сохраняют вышеуказанные 40%. Остальные 51% остается за непищевой продукцией.</w:t>
      </w:r>
    </w:p>
    <w:p w:rsidR="00C943A8" w:rsidRDefault="00C943A8" w:rsidP="00C943A8">
      <w:r>
        <w:rPr>
          <w:noProof/>
        </w:rPr>
        <w:drawing>
          <wp:inline distT="0" distB="0" distL="0" distR="0">
            <wp:extent cx="584835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43A8" w:rsidRDefault="00C943A8" w:rsidP="00C943A8"/>
    <w:p w:rsidR="00C943A8" w:rsidRPr="00772AB5" w:rsidRDefault="00C943A8" w:rsidP="00772AB5">
      <w:pPr>
        <w:jc w:val="both"/>
        <w:rPr>
          <w:rFonts w:ascii="Times New Roman" w:hAnsi="Times New Roman" w:cs="Times New Roman"/>
          <w:color w:val="212121"/>
          <w:sz w:val="28"/>
          <w:szCs w:val="28"/>
          <w:shd w:val="clear" w:color="auto" w:fill="FFFFFF"/>
        </w:rPr>
      </w:pPr>
      <w:r w:rsidRPr="00772AB5">
        <w:rPr>
          <w:rFonts w:ascii="Times New Roman" w:hAnsi="Times New Roman" w:cs="Times New Roman"/>
          <w:color w:val="212121"/>
          <w:sz w:val="28"/>
          <w:szCs w:val="28"/>
          <w:shd w:val="clear" w:color="auto" w:fill="FFFFFF"/>
        </w:rPr>
        <w:lastRenderedPageBreak/>
        <w:t>Исследование рынка продуктов показывает стабильное наращивание потребления на душу населения. Если в 2015 году россияне тратили на питание 45 тысяч рублей, то к 2019 году эта цифра увеличилась до 74 тысяч рублей. При этом затраты на пополнение запаса продуктов растут вне зависимости от динамики заработных плат. Эти цифры подтверждают тот факт, что спрос на еду и напитки остается на пике человеческих потребностей. Расхождение уровня потребления с индексацией доходов указывает и на то, что часть продуктов приобретаются на кредитные средства.</w:t>
      </w:r>
    </w:p>
    <w:p w:rsidR="00C943A8" w:rsidRPr="00772AB5" w:rsidRDefault="00C943A8" w:rsidP="00772AB5">
      <w:pPr>
        <w:jc w:val="both"/>
        <w:rPr>
          <w:rFonts w:ascii="Times New Roman" w:hAnsi="Times New Roman" w:cs="Times New Roman"/>
          <w:color w:val="212121"/>
          <w:sz w:val="28"/>
          <w:szCs w:val="28"/>
          <w:shd w:val="clear" w:color="auto" w:fill="FFFFFF"/>
        </w:rPr>
      </w:pPr>
      <w:r w:rsidRPr="00772AB5">
        <w:rPr>
          <w:rFonts w:ascii="Times New Roman" w:hAnsi="Times New Roman" w:cs="Times New Roman"/>
          <w:color w:val="212121"/>
          <w:sz w:val="28"/>
          <w:szCs w:val="28"/>
          <w:shd w:val="clear" w:color="auto" w:fill="FFFFFF"/>
        </w:rPr>
        <w:t xml:space="preserve">Ведущее место в структуре продуктового </w:t>
      </w:r>
      <w:proofErr w:type="spellStart"/>
      <w:r w:rsidRPr="00772AB5">
        <w:rPr>
          <w:rFonts w:ascii="Times New Roman" w:hAnsi="Times New Roman" w:cs="Times New Roman"/>
          <w:color w:val="212121"/>
          <w:sz w:val="28"/>
          <w:szCs w:val="28"/>
          <w:shd w:val="clear" w:color="auto" w:fill="FFFFFF"/>
        </w:rPr>
        <w:t>ритейла</w:t>
      </w:r>
      <w:proofErr w:type="spellEnd"/>
      <w:r w:rsidRPr="00772AB5">
        <w:rPr>
          <w:rFonts w:ascii="Times New Roman" w:hAnsi="Times New Roman" w:cs="Times New Roman"/>
          <w:color w:val="212121"/>
          <w:sz w:val="28"/>
          <w:szCs w:val="28"/>
          <w:shd w:val="clear" w:color="auto" w:fill="FFFFFF"/>
        </w:rPr>
        <w:t xml:space="preserve"> остается за гипермаркетами, при этом с 2017 года доля этого типа магазинов на рынке упорно снижается. На 2019 год они составляют не более 25%. Второе место за супермаркетами, удобно располагающимися в городской черте. На 2019 год их доля остановилась на уровне 21%. </w:t>
      </w:r>
      <w:proofErr w:type="spellStart"/>
      <w:r w:rsidRPr="00772AB5">
        <w:rPr>
          <w:rFonts w:ascii="Times New Roman" w:hAnsi="Times New Roman" w:cs="Times New Roman"/>
          <w:color w:val="212121"/>
          <w:sz w:val="28"/>
          <w:szCs w:val="28"/>
          <w:shd w:val="clear" w:color="auto" w:fill="FFFFFF"/>
        </w:rPr>
        <w:t>Дискаунтеры</w:t>
      </w:r>
      <w:proofErr w:type="spellEnd"/>
      <w:r w:rsidRPr="00772AB5">
        <w:rPr>
          <w:rFonts w:ascii="Times New Roman" w:hAnsi="Times New Roman" w:cs="Times New Roman"/>
          <w:color w:val="212121"/>
          <w:sz w:val="28"/>
          <w:szCs w:val="28"/>
          <w:shd w:val="clear" w:color="auto" w:fill="FFFFFF"/>
        </w:rPr>
        <w:t xml:space="preserve"> и магазины у дома, особенно в сетевом формате уверенно набирают обороты торговли, занимая соответственно 19%. Остальная часть рынка остается за рынками и продуктовыми базами.</w:t>
      </w:r>
    </w:p>
    <w:p w:rsidR="00C943A8" w:rsidRDefault="00C943A8" w:rsidP="00C943A8">
      <w:r>
        <w:rPr>
          <w:noProof/>
        </w:rPr>
        <w:drawing>
          <wp:inline distT="0" distB="0" distL="0" distR="0">
            <wp:extent cx="5838825" cy="3200400"/>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7B81" w:rsidRDefault="008E7B81" w:rsidP="00772AB5">
      <w:pPr>
        <w:pStyle w:val="1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 xml:space="preserve">5.2. Особенности сегмента рынка, в котором реализуется </w:t>
      </w:r>
      <w:r>
        <w:rPr>
          <w:rFonts w:asciiTheme="majorHAnsi" w:eastAsia="Times New Roman" w:hAnsiTheme="majorHAnsi"/>
          <w:color w:val="00B0F0"/>
          <w:sz w:val="26"/>
          <w:szCs w:val="26"/>
        </w:rPr>
        <w:t xml:space="preserve">(планируется к реализации) инвестиционный </w:t>
      </w:r>
      <w:r>
        <w:rPr>
          <w:rFonts w:asciiTheme="majorHAnsi" w:eastAsia="Times New Roman" w:hAnsiTheme="majorHAnsi"/>
          <w:color w:val="00B0F0"/>
          <w:sz w:val="26"/>
          <w:szCs w:val="26"/>
          <w:lang w:eastAsia="zh-CN"/>
        </w:rPr>
        <w:t>проект: объем, динамика и тенденции развития.</w:t>
      </w:r>
    </w:p>
    <w:p w:rsidR="008E7B81" w:rsidRDefault="008E7B81">
      <w:pPr>
        <w:pStyle w:val="12"/>
        <w:ind w:left="-142"/>
        <w:jc w:val="both"/>
        <w:rPr>
          <w:rFonts w:asciiTheme="majorHAnsi" w:eastAsia="Times New Roman" w:hAnsiTheme="majorHAnsi"/>
          <w:color w:val="00B0F0"/>
          <w:sz w:val="26"/>
          <w:szCs w:val="26"/>
          <w:lang w:eastAsia="zh-CN"/>
        </w:rPr>
      </w:pP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xml:space="preserve">Основу организации оптовой базы составляют непосредственные производители продукции. Оптимальный вариант, если такие компании </w:t>
      </w:r>
      <w:r w:rsidRPr="00772AB5">
        <w:rPr>
          <w:rFonts w:ascii="Times New Roman" w:hAnsi="Times New Roman" w:cs="Times New Roman"/>
          <w:sz w:val="28"/>
          <w:szCs w:val="28"/>
        </w:rPr>
        <w:lastRenderedPageBreak/>
        <w:t>работают в непосредственной близости, но сами не занимаются реализацией, поэтому заинтересованы в крупно-оптовых закупщиках. В таких случаях расходы на доставку будут минимальными, что положительно скажется на прибыльности бизнеса. </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При выборе производителей федерального масштаба следует учитывать, что у них уже есть достаточное количество дилеров и распространителей, из которых формируется длинная цепочка, ведущая к непосредственному потребителю. И каждое «звено» этой цепочки добавляет к изначальной стоимости товара свою наценку. Поэтому если взять на себя все функции этих промежуточных звеньев, то можно предложить розничным точкам более дешевый продукт. Но при этом необходимо исходить из наличия конкурентов, спроса на данный товар и объемов имеющихся на рынке предложений. </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Сущность оптовой торговли.</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Оптовая торговля оказывает услуги производителям товаров и розничной торговле. В результате её деятельности товар приближается к потребителю, но ещё не попадает в сферу личного потребления.</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xml:space="preserve">Важнейшая задача оптовой торговли – планомерно регулировать товарное предложение в соответствии со спросом. Объективная возможность успешно </w:t>
      </w:r>
      <w:proofErr w:type="gramStart"/>
      <w:r w:rsidRPr="00772AB5">
        <w:rPr>
          <w:rFonts w:ascii="Times New Roman" w:hAnsi="Times New Roman" w:cs="Times New Roman"/>
          <w:sz w:val="28"/>
          <w:szCs w:val="28"/>
        </w:rPr>
        <w:t>решить эту задачу обусловлена</w:t>
      </w:r>
      <w:proofErr w:type="gramEnd"/>
      <w:r w:rsidRPr="00772AB5">
        <w:rPr>
          <w:rFonts w:ascii="Times New Roman" w:hAnsi="Times New Roman" w:cs="Times New Roman"/>
          <w:sz w:val="28"/>
          <w:szCs w:val="28"/>
        </w:rPr>
        <w:t xml:space="preserve"> промежуточным положением оптовой торговли: в ней концентрируется значительная часть товарных ресурсов, что позволяет не ограничиваться операциями пассивного характера, а активно влиять на сферу производства, розничную торговлю и через неё – на сферу потребления.</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xml:space="preserve">Оптовая торговля как никакое другое звено, связанное с реализацией товаров, способна активно регулировать региональные и отраслевые рынки за счёт накопления и перемещения товаров. Это направление работы и должно занять определяющее место во всей её деятельности. Оптовые предприятия призваны совершенствовать </w:t>
      </w:r>
      <w:proofErr w:type="spellStart"/>
      <w:r w:rsidRPr="00772AB5">
        <w:rPr>
          <w:rFonts w:ascii="Times New Roman" w:hAnsi="Times New Roman" w:cs="Times New Roman"/>
          <w:sz w:val="28"/>
          <w:szCs w:val="28"/>
        </w:rPr>
        <w:t>звенность</w:t>
      </w:r>
      <w:proofErr w:type="spellEnd"/>
      <w:r w:rsidRPr="00772AB5">
        <w:rPr>
          <w:rFonts w:ascii="Times New Roman" w:hAnsi="Times New Roman" w:cs="Times New Roman"/>
          <w:sz w:val="28"/>
          <w:szCs w:val="28"/>
        </w:rPr>
        <w:t xml:space="preserve"> товародвижения, развивать централизованную поставку и кольцевой завоз товаров. В настоящее время наряду с </w:t>
      </w:r>
      <w:proofErr w:type="gramStart"/>
      <w:r w:rsidRPr="00772AB5">
        <w:rPr>
          <w:rFonts w:ascii="Times New Roman" w:hAnsi="Times New Roman" w:cs="Times New Roman"/>
          <w:sz w:val="28"/>
          <w:szCs w:val="28"/>
        </w:rPr>
        <w:t>положительным</w:t>
      </w:r>
      <w:proofErr w:type="gramEnd"/>
      <w:r w:rsidRPr="00772AB5">
        <w:rPr>
          <w:rFonts w:ascii="Times New Roman" w:hAnsi="Times New Roman" w:cs="Times New Roman"/>
          <w:sz w:val="28"/>
          <w:szCs w:val="28"/>
        </w:rPr>
        <w:t xml:space="preserve"> в деятельности оптовых предприятий имеются существенные недостатки. Нередко не соблюдаются сроки поставки товаров, нарушаются договорные обязательства по объёму, ассортименту и качеству поставляемых товаров.</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lastRenderedPageBreak/>
        <w:t>От работы оптовой торговли во многом зависит эффективность функционирования всего народнохозяйственного комплекса, сбалансированность внутреннего рынка, удовлетворение растущих потребностей людей. В новых условиях хозяйствования сфера оптовой торговли будет значительно расширена. Усиление роли товарно-денежных отношений связано не только с развитием оптовой торговли предмета</w:t>
      </w:r>
      <w:r w:rsidR="00D30F4F">
        <w:rPr>
          <w:rFonts w:ascii="Times New Roman" w:hAnsi="Times New Roman" w:cs="Times New Roman"/>
          <w:sz w:val="28"/>
          <w:szCs w:val="28"/>
        </w:rPr>
        <w:t>ми потребления, но и с переходом</w:t>
      </w:r>
      <w:r w:rsidRPr="00772AB5">
        <w:rPr>
          <w:rFonts w:ascii="Times New Roman" w:hAnsi="Times New Roman" w:cs="Times New Roman"/>
          <w:sz w:val="28"/>
          <w:szCs w:val="28"/>
        </w:rPr>
        <w:t xml:space="preserve"> к оптовой торговле средствами производства. Эти две формы стано</w:t>
      </w:r>
      <w:r w:rsidR="000F0FC5">
        <w:rPr>
          <w:rFonts w:ascii="Times New Roman" w:hAnsi="Times New Roman" w:cs="Times New Roman"/>
          <w:sz w:val="28"/>
          <w:szCs w:val="28"/>
        </w:rPr>
        <w:t>в</w:t>
      </w:r>
      <w:r w:rsidRPr="00772AB5">
        <w:rPr>
          <w:rFonts w:ascii="Times New Roman" w:hAnsi="Times New Roman" w:cs="Times New Roman"/>
          <w:sz w:val="28"/>
          <w:szCs w:val="28"/>
        </w:rPr>
        <w:t>ятся важнейшими каналами планомерного движения материально-технических и товарных ресурсов.</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Основной пок</w:t>
      </w:r>
      <w:r w:rsidR="000F0FC5">
        <w:rPr>
          <w:rFonts w:ascii="Times New Roman" w:hAnsi="Times New Roman" w:cs="Times New Roman"/>
          <w:sz w:val="28"/>
          <w:szCs w:val="28"/>
        </w:rPr>
        <w:t>азатель хозяйственной деятельнос</w:t>
      </w:r>
      <w:r w:rsidRPr="00772AB5">
        <w:rPr>
          <w:rFonts w:ascii="Times New Roman" w:hAnsi="Times New Roman" w:cs="Times New Roman"/>
          <w:sz w:val="28"/>
          <w:szCs w:val="28"/>
        </w:rPr>
        <w:t>ти предприятий и организаций оптовой торговли – оптовый товарооборот. Он представляет собой продажу товаров народного потребления и производственного назначения для последующей реализации населению, а также поставку для внерыночных потребителей и экспорта. Оптовый товарооборот отражает переход товаров из сферы производства в сферу обращения и их движение внутри сферы обращения. Его объём, структура, виды и формы товародвижения предопределяют другие важнейшие показатели хозяйственной деятельности.</w:t>
      </w:r>
    </w:p>
    <w:p w:rsidR="00C943A8" w:rsidRPr="00772AB5" w:rsidRDefault="00C943A8" w:rsidP="00C70520">
      <w:pPr>
        <w:ind w:left="-142"/>
        <w:jc w:val="both"/>
        <w:rPr>
          <w:rFonts w:ascii="Times New Roman" w:hAnsi="Times New Roman" w:cs="Times New Roman"/>
          <w:sz w:val="28"/>
          <w:szCs w:val="28"/>
        </w:rPr>
      </w:pPr>
      <w:r w:rsidRPr="00772AB5">
        <w:rPr>
          <w:rFonts w:ascii="Times New Roman" w:hAnsi="Times New Roman" w:cs="Times New Roman"/>
          <w:sz w:val="28"/>
          <w:szCs w:val="28"/>
        </w:rPr>
        <w:t>Основная цель анализа торговой деятельности оптовых предприятий – выявление, изучение и мобилизация резервов развития товарооборота, улучшения обслуживания покупателей, совершенствования товародвижения. </w:t>
      </w:r>
      <w:proofErr w:type="gramStart"/>
      <w:r w:rsidRPr="00772AB5">
        <w:rPr>
          <w:rFonts w:ascii="Times New Roman" w:hAnsi="Times New Roman" w:cs="Times New Roman"/>
          <w:sz w:val="28"/>
          <w:szCs w:val="28"/>
        </w:rPr>
        <w:t>В процессе анализа необходимо дать оценку выполнения планов оптового товарооборота и поставки товаров покупателям; изучить их в динамике; выявить и измерить влияние факторов на развитие оптового товарооборота; изучить причины недостатков в торгово-коммерческой деятельности, если они имеются, и разработать меры по их устранению и предупреждению; определить стратегию и тактику маркетинговой деятельности оптового предприятия.</w:t>
      </w:r>
      <w:proofErr w:type="gramEnd"/>
      <w:r w:rsidRPr="00772AB5">
        <w:rPr>
          <w:rFonts w:ascii="Times New Roman" w:hAnsi="Times New Roman" w:cs="Times New Roman"/>
          <w:sz w:val="28"/>
          <w:szCs w:val="28"/>
        </w:rPr>
        <w:t xml:space="preserve"> Анализ должен показать, как оптовое предприятие в своей хозяйственной деятельности учитывает социально-экономическое развитие обслуживаемого региона, производственные возможности промышленных предприятий и других поставщиков, наличие у них товарных ресурсов, объём и структуру предполагаемого поступления товаров из других регионов </w:t>
      </w:r>
      <w:r w:rsidR="00305113">
        <w:rPr>
          <w:rFonts w:ascii="Times New Roman" w:hAnsi="Times New Roman" w:cs="Times New Roman"/>
          <w:sz w:val="28"/>
          <w:szCs w:val="28"/>
        </w:rPr>
        <w:t>края</w:t>
      </w:r>
      <w:r w:rsidRPr="00772AB5">
        <w:rPr>
          <w:rFonts w:ascii="Times New Roman" w:hAnsi="Times New Roman" w:cs="Times New Roman"/>
          <w:sz w:val="28"/>
          <w:szCs w:val="28"/>
        </w:rPr>
        <w:t>, ближнего и дальнего зарубежья.</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Роль и функции оптовой торговли.</w:t>
      </w:r>
    </w:p>
    <w:p w:rsidR="00C943A8" w:rsidRPr="00772AB5" w:rsidRDefault="00C943A8" w:rsidP="00C70520">
      <w:pPr>
        <w:ind w:left="-142"/>
        <w:jc w:val="both"/>
        <w:rPr>
          <w:rFonts w:ascii="Times New Roman" w:hAnsi="Times New Roman" w:cs="Times New Roman"/>
          <w:sz w:val="28"/>
          <w:szCs w:val="28"/>
        </w:rPr>
      </w:pPr>
      <w:r w:rsidRPr="00772AB5">
        <w:rPr>
          <w:rFonts w:ascii="Times New Roman" w:hAnsi="Times New Roman" w:cs="Times New Roman"/>
          <w:sz w:val="28"/>
          <w:szCs w:val="28"/>
        </w:rPr>
        <w:t>Оптовая торговля играет существенную роль в системе экономических связей между районами страны, отраслями производства, изготовителями това</w:t>
      </w:r>
      <w:r w:rsidR="00C70520">
        <w:rPr>
          <w:rFonts w:ascii="Times New Roman" w:hAnsi="Times New Roman" w:cs="Times New Roman"/>
          <w:sz w:val="28"/>
          <w:szCs w:val="28"/>
        </w:rPr>
        <w:t xml:space="preserve">ров и розничной торговлей. </w:t>
      </w:r>
      <w:r w:rsidRPr="00772AB5">
        <w:rPr>
          <w:rFonts w:ascii="Times New Roman" w:hAnsi="Times New Roman" w:cs="Times New Roman"/>
          <w:sz w:val="28"/>
          <w:szCs w:val="28"/>
        </w:rPr>
        <w:t xml:space="preserve">Осуществляя хозяйственные связи с </w:t>
      </w:r>
      <w:r w:rsidRPr="00772AB5">
        <w:rPr>
          <w:rFonts w:ascii="Times New Roman" w:hAnsi="Times New Roman" w:cs="Times New Roman"/>
          <w:sz w:val="28"/>
          <w:szCs w:val="28"/>
        </w:rPr>
        <w:lastRenderedPageBreak/>
        <w:t xml:space="preserve">промышленностью и сельским хозяйством, оптовая торговля выступает в качестве заказчика товаров народного потребления, в её функции входят закупка и завоз товаров от предприятий-изготовителей. Следует отметить, что она призвана активно </w:t>
      </w:r>
      <w:proofErr w:type="gramStart"/>
      <w:r w:rsidRPr="00772AB5">
        <w:rPr>
          <w:rFonts w:ascii="Times New Roman" w:hAnsi="Times New Roman" w:cs="Times New Roman"/>
          <w:sz w:val="28"/>
          <w:szCs w:val="28"/>
        </w:rPr>
        <w:t>вовлекать</w:t>
      </w:r>
      <w:proofErr w:type="gramEnd"/>
      <w:r w:rsidRPr="00772AB5">
        <w:rPr>
          <w:rFonts w:ascii="Times New Roman" w:hAnsi="Times New Roman" w:cs="Times New Roman"/>
          <w:sz w:val="28"/>
          <w:szCs w:val="28"/>
        </w:rPr>
        <w:t xml:space="preserve"> в товарооборот местные товарные ресурсы и проводить децентрализованные закупки товаров из различных источников. Организуя завоз товаров, торговля контролирует, соблюдает ли промышленность договорные обязательства по поставкам товаров соответствующего ассортимента и качества, строго в обусловленные сроки. На складах оптовых предприятий закупленные товары разбраковываются, уцениваются в случае их несоответствия запросам покупателей, снижения потребительских качеств.</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Оптовая торговля может и должна активно влиять на объём и ассортимент производимой продукции, требовать замены выпуска товаров, не пользующихся спросом, на товары, потребности в которых удовлетворяются не полностью, добиваться улучшения качества и расширения ассортимента изделий. Оптовая торговля имеет право прекращать приёмку и возвращать промышленности товары низкого качества, что заставляет</w:t>
      </w:r>
      <w:r w:rsidR="00305113">
        <w:rPr>
          <w:rFonts w:ascii="Times New Roman" w:hAnsi="Times New Roman" w:cs="Times New Roman"/>
          <w:sz w:val="28"/>
          <w:szCs w:val="28"/>
        </w:rPr>
        <w:t xml:space="preserve"> </w:t>
      </w:r>
      <w:r w:rsidRPr="00772AB5">
        <w:rPr>
          <w:rFonts w:ascii="Times New Roman" w:hAnsi="Times New Roman" w:cs="Times New Roman"/>
          <w:sz w:val="28"/>
          <w:szCs w:val="28"/>
        </w:rPr>
        <w:t>промышленные предприятия улучшать их потребительские свойства.</w:t>
      </w:r>
    </w:p>
    <w:p w:rsidR="00C943A8" w:rsidRPr="00772AB5" w:rsidRDefault="00305113" w:rsidP="00772AB5">
      <w:pPr>
        <w:ind w:left="-142"/>
        <w:jc w:val="both"/>
        <w:rPr>
          <w:rFonts w:ascii="Times New Roman" w:hAnsi="Times New Roman" w:cs="Times New Roman"/>
          <w:sz w:val="28"/>
          <w:szCs w:val="28"/>
        </w:rPr>
      </w:pPr>
      <w:r>
        <w:rPr>
          <w:rFonts w:ascii="Times New Roman" w:hAnsi="Times New Roman" w:cs="Times New Roman"/>
          <w:sz w:val="28"/>
          <w:szCs w:val="28"/>
        </w:rPr>
        <w:t>Чтобы целена</w:t>
      </w:r>
      <w:r w:rsidR="00C943A8" w:rsidRPr="00772AB5">
        <w:rPr>
          <w:rFonts w:ascii="Times New Roman" w:hAnsi="Times New Roman" w:cs="Times New Roman"/>
          <w:sz w:val="28"/>
          <w:szCs w:val="28"/>
        </w:rPr>
        <w:t>правлен</w:t>
      </w:r>
      <w:r>
        <w:rPr>
          <w:rFonts w:ascii="Times New Roman" w:hAnsi="Times New Roman" w:cs="Times New Roman"/>
          <w:sz w:val="28"/>
          <w:szCs w:val="28"/>
        </w:rPr>
        <w:t>н</w:t>
      </w:r>
      <w:r w:rsidR="00C943A8" w:rsidRPr="00772AB5">
        <w:rPr>
          <w:rFonts w:ascii="Times New Roman" w:hAnsi="Times New Roman" w:cs="Times New Roman"/>
          <w:sz w:val="28"/>
          <w:szCs w:val="28"/>
        </w:rPr>
        <w:t>о воздействовать на изменение торговой конъюнктуры, оптовая торговля должна обладать данными о состоянии и перспективных изменениях ситуаций на отраслевых и региональных рынках, исследовать и прогнозировать спрос населения, иметь представление о возможностях поставщиков.</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Роль оптовой торговли предусматривает её активное участие в обеспечении устойчивой реализации товаров потребителям. Предприятия оптовой торговли контролируют полноту ассортимента в магазинах обслуживаемой зоны, добиваясь постоянного наличия в продаже товаров, имеющихся на складах, участвуют совместно с промышленностью в рекламных мероприятиях, организуют перепродажу излишне закупленных магазинами товаров в другие районы, где на них имеется спрос.</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xml:space="preserve">На </w:t>
      </w:r>
      <w:proofErr w:type="spellStart"/>
      <w:r w:rsidRPr="00772AB5">
        <w:rPr>
          <w:rFonts w:ascii="Times New Roman" w:hAnsi="Times New Roman" w:cs="Times New Roman"/>
          <w:sz w:val="28"/>
          <w:szCs w:val="28"/>
        </w:rPr>
        <w:t>макроуровне</w:t>
      </w:r>
      <w:proofErr w:type="spellEnd"/>
      <w:r w:rsidRPr="00772AB5">
        <w:rPr>
          <w:rFonts w:ascii="Times New Roman" w:hAnsi="Times New Roman" w:cs="Times New Roman"/>
          <w:sz w:val="28"/>
          <w:szCs w:val="28"/>
        </w:rPr>
        <w:t xml:space="preserve"> оптовая торговля выполняет различные рыночные функции:</w:t>
      </w:r>
    </w:p>
    <w:p w:rsidR="00C943A8" w:rsidRPr="00772AB5" w:rsidRDefault="00C70520" w:rsidP="00772AB5">
      <w:pPr>
        <w:ind w:left="-142"/>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943A8" w:rsidRPr="00772AB5">
        <w:rPr>
          <w:rFonts w:ascii="Times New Roman" w:hAnsi="Times New Roman" w:cs="Times New Roman"/>
          <w:sz w:val="28"/>
          <w:szCs w:val="28"/>
        </w:rPr>
        <w:t>интегрирующую</w:t>
      </w:r>
      <w:proofErr w:type="gramEnd"/>
      <w:r w:rsidR="00C943A8" w:rsidRPr="00772AB5">
        <w:rPr>
          <w:rFonts w:ascii="Times New Roman" w:hAnsi="Times New Roman" w:cs="Times New Roman"/>
          <w:sz w:val="28"/>
          <w:szCs w:val="28"/>
        </w:rPr>
        <w:t> – по обеспечению взаимосвязи между партнёрами-производителями, продавцами и покупателями – по нахождению оптимальных каналов сбыта продукции;</w:t>
      </w:r>
    </w:p>
    <w:p w:rsidR="00C943A8" w:rsidRPr="00772AB5" w:rsidRDefault="00C70520" w:rsidP="00772AB5">
      <w:pPr>
        <w:ind w:left="-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00C943A8" w:rsidRPr="00772AB5">
        <w:rPr>
          <w:rFonts w:ascii="Times New Roman" w:hAnsi="Times New Roman" w:cs="Times New Roman"/>
          <w:sz w:val="28"/>
          <w:szCs w:val="28"/>
        </w:rPr>
        <w:t>оценочную</w:t>
      </w:r>
      <w:proofErr w:type="gramEnd"/>
      <w:r w:rsidR="00C943A8" w:rsidRPr="00772AB5">
        <w:rPr>
          <w:rFonts w:ascii="Times New Roman" w:hAnsi="Times New Roman" w:cs="Times New Roman"/>
          <w:sz w:val="28"/>
          <w:szCs w:val="28"/>
        </w:rPr>
        <w:t> – по определению уровня общественно необходимых затрат труда через ценообразование;</w:t>
      </w:r>
    </w:p>
    <w:p w:rsidR="00C943A8" w:rsidRPr="00772AB5" w:rsidRDefault="00C70520" w:rsidP="00772AB5">
      <w:pPr>
        <w:ind w:left="-142"/>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943A8" w:rsidRPr="00772AB5">
        <w:rPr>
          <w:rFonts w:ascii="Times New Roman" w:hAnsi="Times New Roman" w:cs="Times New Roman"/>
          <w:sz w:val="28"/>
          <w:szCs w:val="28"/>
        </w:rPr>
        <w:t>организующую</w:t>
      </w:r>
      <w:proofErr w:type="gramEnd"/>
      <w:r w:rsidR="00C943A8" w:rsidRPr="00772AB5">
        <w:rPr>
          <w:rFonts w:ascii="Times New Roman" w:hAnsi="Times New Roman" w:cs="Times New Roman"/>
          <w:sz w:val="28"/>
          <w:szCs w:val="28"/>
        </w:rPr>
        <w:t xml:space="preserve"> и регулирующую – по обеспечению рационального построения и гармоничного функционирования экономической системы с помощью импульсов, стимулирующих структурные изменения.</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xml:space="preserve">Макроэкономические функции оптовой торговли трансформируются на </w:t>
      </w:r>
      <w:proofErr w:type="spellStart"/>
      <w:r w:rsidRPr="00772AB5">
        <w:rPr>
          <w:rFonts w:ascii="Times New Roman" w:hAnsi="Times New Roman" w:cs="Times New Roman"/>
          <w:sz w:val="28"/>
          <w:szCs w:val="28"/>
        </w:rPr>
        <w:t>микроуровне</w:t>
      </w:r>
      <w:proofErr w:type="spellEnd"/>
      <w:r w:rsidRPr="00772AB5">
        <w:rPr>
          <w:rFonts w:ascii="Times New Roman" w:hAnsi="Times New Roman" w:cs="Times New Roman"/>
          <w:sz w:val="28"/>
          <w:szCs w:val="28"/>
        </w:rPr>
        <w:t xml:space="preserve"> в разнообразные подфункции или функции оптовых торговых предприятий, среди них можно назвать следующие:</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экономической интеграции территорий и преодоление пространственного разрыва;</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преобразования производственного ассортимента в торговый ассортимент товаров;</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формирования запасов для страхования от изменений спроса на товары;</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сглаживания цен;</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хранения;</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доработки, доведения товаров до требуемого качества, фасовки и упаковки;</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кредитования своих клиентов, особенно мелких розничных предприятий;</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функция маркетинговых исследований рынка и рекламы.</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Развитие рыночных отношений способствует возникновению новых элементов в деятель</w:t>
      </w:r>
      <w:r w:rsidR="002C3595">
        <w:rPr>
          <w:rFonts w:ascii="Times New Roman" w:hAnsi="Times New Roman" w:cs="Times New Roman"/>
          <w:sz w:val="28"/>
          <w:szCs w:val="28"/>
        </w:rPr>
        <w:t>ности оптовых предприятий, например</w:t>
      </w:r>
      <w:r w:rsidRPr="00772AB5">
        <w:rPr>
          <w:rFonts w:ascii="Times New Roman" w:hAnsi="Times New Roman" w:cs="Times New Roman"/>
          <w:sz w:val="28"/>
          <w:szCs w:val="28"/>
        </w:rPr>
        <w:t>, предоставление разнообразных услуг по управлению и консалтингу своим клиентам.</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Функции оптовой торговли можно подразделить также на два вида:</w:t>
      </w:r>
    </w:p>
    <w:p w:rsidR="00C943A8" w:rsidRPr="00772AB5" w:rsidRDefault="002C3595" w:rsidP="00772AB5">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C943A8" w:rsidRPr="00772AB5">
        <w:rPr>
          <w:rFonts w:ascii="Times New Roman" w:hAnsi="Times New Roman" w:cs="Times New Roman"/>
          <w:sz w:val="28"/>
          <w:szCs w:val="28"/>
        </w:rPr>
        <w:t>традиционные – главным образом организационно-технические (организация оптовой купли-продажи, складирование и хранение запасов, преобразование ассортимента товаров, их транспортировка);</w:t>
      </w:r>
    </w:p>
    <w:p w:rsidR="00C943A8" w:rsidRPr="00772AB5" w:rsidRDefault="002C3595" w:rsidP="00772AB5">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C943A8" w:rsidRPr="00772AB5">
        <w:rPr>
          <w:rFonts w:ascii="Times New Roman" w:hAnsi="Times New Roman" w:cs="Times New Roman"/>
          <w:sz w:val="28"/>
          <w:szCs w:val="28"/>
        </w:rPr>
        <w:t>новые, возникающие под влиянием развития рынка.</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Организация оптовой купли-продажи явл</w:t>
      </w:r>
      <w:r w:rsidR="002C3595">
        <w:rPr>
          <w:rFonts w:ascii="Times New Roman" w:hAnsi="Times New Roman" w:cs="Times New Roman"/>
          <w:sz w:val="28"/>
          <w:szCs w:val="28"/>
        </w:rPr>
        <w:t xml:space="preserve">яется </w:t>
      </w:r>
      <w:r w:rsidRPr="00772AB5">
        <w:rPr>
          <w:rFonts w:ascii="Times New Roman" w:hAnsi="Times New Roman" w:cs="Times New Roman"/>
          <w:sz w:val="28"/>
          <w:szCs w:val="28"/>
        </w:rPr>
        <w:t xml:space="preserve">одной из важнейших функций оптовой торговли с тех пор, как в процессе общественного разделения труда </w:t>
      </w:r>
      <w:r w:rsidRPr="00772AB5">
        <w:rPr>
          <w:rFonts w:ascii="Times New Roman" w:hAnsi="Times New Roman" w:cs="Times New Roman"/>
          <w:sz w:val="28"/>
          <w:szCs w:val="28"/>
        </w:rPr>
        <w:lastRenderedPageBreak/>
        <w:t xml:space="preserve">она обособилась в </w:t>
      </w:r>
      <w:proofErr w:type="gramStart"/>
      <w:r w:rsidRPr="00772AB5">
        <w:rPr>
          <w:rFonts w:ascii="Times New Roman" w:hAnsi="Times New Roman" w:cs="Times New Roman"/>
          <w:sz w:val="28"/>
          <w:szCs w:val="28"/>
        </w:rPr>
        <w:t>самостоятельную</w:t>
      </w:r>
      <w:proofErr w:type="gramEnd"/>
      <w:r w:rsidRPr="00772AB5">
        <w:rPr>
          <w:rFonts w:ascii="Times New Roman" w:hAnsi="Times New Roman" w:cs="Times New Roman"/>
          <w:sz w:val="28"/>
          <w:szCs w:val="28"/>
        </w:rPr>
        <w:t xml:space="preserve"> </w:t>
      </w:r>
      <w:proofErr w:type="spellStart"/>
      <w:r w:rsidRPr="00772AB5">
        <w:rPr>
          <w:rFonts w:ascii="Times New Roman" w:hAnsi="Times New Roman" w:cs="Times New Roman"/>
          <w:sz w:val="28"/>
          <w:szCs w:val="28"/>
        </w:rPr>
        <w:t>подотрасль</w:t>
      </w:r>
      <w:proofErr w:type="spellEnd"/>
      <w:r w:rsidRPr="00772AB5">
        <w:rPr>
          <w:rFonts w:ascii="Times New Roman" w:hAnsi="Times New Roman" w:cs="Times New Roman"/>
          <w:sz w:val="28"/>
          <w:szCs w:val="28"/>
        </w:rPr>
        <w:t xml:space="preserve"> торговли. При контакте с производителями продукции оптовые посредники выступают в роли представителей спроса, а предлагая товар покупателям, они действуют от лица производителей.</w:t>
      </w:r>
    </w:p>
    <w:p w:rsidR="00C943A8" w:rsidRPr="00772AB5" w:rsidRDefault="00C943A8" w:rsidP="00772AB5">
      <w:pPr>
        <w:ind w:left="-142"/>
        <w:jc w:val="both"/>
        <w:rPr>
          <w:rFonts w:ascii="Times New Roman" w:hAnsi="Times New Roman" w:cs="Times New Roman"/>
          <w:sz w:val="28"/>
          <w:szCs w:val="28"/>
        </w:rPr>
      </w:pPr>
      <w:r w:rsidRPr="00772AB5">
        <w:rPr>
          <w:rFonts w:ascii="Times New Roman" w:hAnsi="Times New Roman" w:cs="Times New Roman"/>
          <w:sz w:val="28"/>
          <w:szCs w:val="28"/>
        </w:rPr>
        <w:t xml:space="preserve">Оптовые предприятия организуют завоз товаров в </w:t>
      </w:r>
      <w:r w:rsidR="000211F0">
        <w:rPr>
          <w:rFonts w:ascii="Times New Roman" w:hAnsi="Times New Roman" w:cs="Times New Roman"/>
          <w:sz w:val="28"/>
          <w:szCs w:val="28"/>
        </w:rPr>
        <w:t>различные районы страны, благода</w:t>
      </w:r>
      <w:r w:rsidRPr="00772AB5">
        <w:rPr>
          <w:rFonts w:ascii="Times New Roman" w:hAnsi="Times New Roman" w:cs="Times New Roman"/>
          <w:sz w:val="28"/>
          <w:szCs w:val="28"/>
        </w:rPr>
        <w:t>ря чему совершенствуется территориальное разделение труда. Осуществление транспортной функции проявляется при доста</w:t>
      </w:r>
      <w:r w:rsidR="002C3595">
        <w:rPr>
          <w:rFonts w:ascii="Times New Roman" w:hAnsi="Times New Roman" w:cs="Times New Roman"/>
          <w:sz w:val="28"/>
          <w:szCs w:val="28"/>
        </w:rPr>
        <w:t>в</w:t>
      </w:r>
      <w:r w:rsidRPr="00772AB5">
        <w:rPr>
          <w:rFonts w:ascii="Times New Roman" w:hAnsi="Times New Roman" w:cs="Times New Roman"/>
          <w:sz w:val="28"/>
          <w:szCs w:val="28"/>
        </w:rPr>
        <w:t>ке товаров со складов предприятия в розничную сеть или внерыночным потребителям своего региона.</w:t>
      </w:r>
    </w:p>
    <w:p w:rsidR="00956B18" w:rsidRDefault="00956B18">
      <w:pPr>
        <w:pStyle w:val="12"/>
        <w:ind w:left="-142"/>
        <w:jc w:val="both"/>
        <w:rPr>
          <w:rFonts w:asciiTheme="majorHAnsi" w:eastAsia="Times New Roman" w:hAnsiTheme="majorHAnsi"/>
          <w:color w:val="00B0F0"/>
          <w:sz w:val="26"/>
          <w:szCs w:val="26"/>
          <w:lang w:eastAsia="zh-CN"/>
        </w:rPr>
      </w:pPr>
    </w:p>
    <w:p w:rsidR="00956B18" w:rsidRDefault="00956B18">
      <w:pPr>
        <w:pStyle w:val="12"/>
        <w:ind w:left="-142"/>
        <w:jc w:val="both"/>
        <w:rPr>
          <w:rFonts w:asciiTheme="majorHAnsi" w:eastAsia="Times New Roman" w:hAnsiTheme="majorHAnsi"/>
          <w:color w:val="00B0F0"/>
          <w:sz w:val="26"/>
          <w:szCs w:val="26"/>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5.3. Основные потребительские группы и их территориальное расположение.</w:t>
      </w:r>
    </w:p>
    <w:p w:rsidR="008E7B81" w:rsidRDefault="008E7B81">
      <w:pPr>
        <w:pStyle w:val="12"/>
        <w:ind w:left="-142"/>
        <w:jc w:val="both"/>
        <w:rPr>
          <w:rFonts w:asciiTheme="majorHAnsi" w:eastAsia="Times New Roman" w:hAnsiTheme="majorHAnsi"/>
          <w:color w:val="00B0F0"/>
          <w:sz w:val="26"/>
          <w:szCs w:val="26"/>
          <w:lang w:eastAsia="zh-CN"/>
        </w:rPr>
      </w:pPr>
    </w:p>
    <w:p w:rsidR="00956B18" w:rsidRPr="005B4E57" w:rsidRDefault="0022579E" w:rsidP="005B4E57">
      <w:pPr>
        <w:ind w:left="-142"/>
        <w:jc w:val="both"/>
        <w:rPr>
          <w:rFonts w:asciiTheme="majorHAnsi" w:eastAsia="Times New Roman" w:hAnsiTheme="majorHAnsi"/>
          <w:color w:val="00B0F0"/>
          <w:sz w:val="26"/>
          <w:szCs w:val="26"/>
          <w:lang w:eastAsia="zh-CN"/>
        </w:rPr>
      </w:pPr>
      <w:r>
        <w:rPr>
          <w:rFonts w:ascii="Times New Roman" w:hAnsi="Times New Roman" w:cs="Times New Roman"/>
          <w:sz w:val="28"/>
          <w:szCs w:val="28"/>
        </w:rPr>
        <w:t xml:space="preserve">На региональным и локальном </w:t>
      </w:r>
      <w:proofErr w:type="gramStart"/>
      <w:r>
        <w:rPr>
          <w:rFonts w:ascii="Times New Roman" w:hAnsi="Times New Roman" w:cs="Times New Roman"/>
          <w:sz w:val="28"/>
          <w:szCs w:val="28"/>
        </w:rPr>
        <w:t>ры</w:t>
      </w:r>
      <w:r w:rsidR="000211F0">
        <w:rPr>
          <w:rFonts w:ascii="Times New Roman" w:hAnsi="Times New Roman" w:cs="Times New Roman"/>
          <w:sz w:val="28"/>
          <w:szCs w:val="28"/>
        </w:rPr>
        <w:t>нках</w:t>
      </w:r>
      <w:proofErr w:type="gramEnd"/>
      <w:r w:rsidR="000211F0">
        <w:rPr>
          <w:rFonts w:ascii="Times New Roman" w:hAnsi="Times New Roman" w:cs="Times New Roman"/>
          <w:sz w:val="28"/>
          <w:szCs w:val="28"/>
        </w:rPr>
        <w:t xml:space="preserve"> местные товаропроизводители</w:t>
      </w:r>
      <w:r>
        <w:rPr>
          <w:rFonts w:ascii="Times New Roman" w:hAnsi="Times New Roman" w:cs="Times New Roman"/>
          <w:sz w:val="28"/>
          <w:szCs w:val="28"/>
        </w:rPr>
        <w:t xml:space="preserve"> в среднем ценовом сегменте преимущественно конкурируют друг с другом. Это ставит вопрос о выделении целевых групп потребителей, что может способствовать формулированию ключевых факторов успеха для фирмы – производителя и  выбора соответствующих ситуации коммуникационных каналов. В </w:t>
      </w:r>
      <w:r w:rsidR="00633FEC">
        <w:rPr>
          <w:rFonts w:ascii="Times New Roman" w:hAnsi="Times New Roman" w:cs="Times New Roman"/>
          <w:sz w:val="28"/>
          <w:szCs w:val="28"/>
        </w:rPr>
        <w:t>Краснодарском крае</w:t>
      </w:r>
      <w:r>
        <w:rPr>
          <w:rFonts w:ascii="Times New Roman" w:hAnsi="Times New Roman" w:cs="Times New Roman"/>
          <w:sz w:val="28"/>
          <w:szCs w:val="28"/>
        </w:rPr>
        <w:t xml:space="preserve"> ощутима конкурентная борьба на внутреннем рынке, в частности,  в сегменте </w:t>
      </w:r>
      <w:r w:rsidR="00633FEC">
        <w:rPr>
          <w:rFonts w:ascii="Times New Roman" w:hAnsi="Times New Roman" w:cs="Times New Roman"/>
          <w:sz w:val="28"/>
          <w:szCs w:val="28"/>
        </w:rPr>
        <w:t>продуктовых товаров</w:t>
      </w:r>
      <w:r>
        <w:rPr>
          <w:rFonts w:ascii="Times New Roman" w:hAnsi="Times New Roman" w:cs="Times New Roman"/>
          <w:sz w:val="28"/>
          <w:szCs w:val="28"/>
        </w:rPr>
        <w:t>. На основании мнений экспертов, работающих в отрасли, следует выделить на 3 ценовые  группы в данном продуктовом сегменте: низкая, средняя и группа «</w:t>
      </w:r>
      <w:proofErr w:type="spellStart"/>
      <w:r>
        <w:rPr>
          <w:rFonts w:ascii="Times New Roman" w:hAnsi="Times New Roman" w:cs="Times New Roman"/>
          <w:sz w:val="28"/>
          <w:szCs w:val="28"/>
        </w:rPr>
        <w:t>премиум</w:t>
      </w:r>
      <w:proofErr w:type="spellEnd"/>
      <w:r>
        <w:rPr>
          <w:rFonts w:ascii="Times New Roman" w:hAnsi="Times New Roman" w:cs="Times New Roman"/>
          <w:sz w:val="28"/>
          <w:szCs w:val="28"/>
        </w:rPr>
        <w:t>».</w:t>
      </w:r>
      <w:r>
        <w:rPr>
          <w:rFonts w:ascii="Times New Roman" w:hAnsi="Times New Roman" w:cs="Times New Roman"/>
          <w:sz w:val="28"/>
          <w:szCs w:val="28"/>
        </w:rPr>
        <w:br/>
        <w:t>Подавляющее число покупок совершают женщины.</w:t>
      </w:r>
      <w:r>
        <w:rPr>
          <w:rFonts w:ascii="Times New Roman" w:hAnsi="Times New Roman" w:cs="Times New Roman"/>
          <w:sz w:val="28"/>
          <w:szCs w:val="28"/>
        </w:rPr>
        <w:br/>
        <w:t xml:space="preserve">Наиболее представительная группа покупателей  – женщины 35 – 55 лет со средним и ниже среднего достатком. Они наиболее восприимчивы на различные побудительные стимулы рекламных акций. Обычно женщины этой группы легко соглашаются попробовать новые продукты, реагируют на снижение цен без потери качества и всегда желают сэкономить. В основном - это категория работающих женщин. В процентном соотношении  эта группа составляет порядка 50 %. Вторая клиентская группа - это женщины  25-35 лет (от общего числа покупателей масла составляет примерно 25%) По психологическому типу они более  консервативны в вопросах выбора продуктов питания. Для них цена продукта является выразителем его качества. Эти клиенты восприимчивы к словосочетаниям «живая еда», «натуральные продукты». Согласно оценкам экспертов и личным наблюдениям авторов можно отметить, что такой консерватизм характерен при приобретении масла в магазинах и больших супермаркетах. Женщины этой же возрастной группы, осуществляющие покупки на рынках (15%), </w:t>
      </w:r>
      <w:r>
        <w:rPr>
          <w:rFonts w:ascii="Times New Roman" w:hAnsi="Times New Roman" w:cs="Times New Roman"/>
          <w:sz w:val="28"/>
          <w:szCs w:val="28"/>
        </w:rPr>
        <w:lastRenderedPageBreak/>
        <w:t>зачастую положи</w:t>
      </w:r>
      <w:r w:rsidR="00BF5228">
        <w:rPr>
          <w:rFonts w:ascii="Times New Roman" w:hAnsi="Times New Roman" w:cs="Times New Roman"/>
          <w:sz w:val="28"/>
          <w:szCs w:val="28"/>
        </w:rPr>
        <w:t xml:space="preserve">тельно реагируют на </w:t>
      </w:r>
      <w:proofErr w:type="spellStart"/>
      <w:r w:rsidR="00BF5228">
        <w:rPr>
          <w:rFonts w:ascii="Times New Roman" w:hAnsi="Times New Roman" w:cs="Times New Roman"/>
          <w:sz w:val="28"/>
          <w:szCs w:val="28"/>
        </w:rPr>
        <w:t>промоакции</w:t>
      </w:r>
      <w:proofErr w:type="spellEnd"/>
      <w:r>
        <w:rPr>
          <w:rFonts w:ascii="Times New Roman" w:hAnsi="Times New Roman" w:cs="Times New Roman"/>
          <w:sz w:val="28"/>
          <w:szCs w:val="28"/>
        </w:rPr>
        <w:t xml:space="preserve">. Третья группа покупательниц – это женщины в возрасте  старше 55 лет. По численности составляет 15% от общего количества. </w:t>
      </w:r>
      <w:r w:rsidR="00BF5228">
        <w:rPr>
          <w:rFonts w:ascii="Times New Roman" w:hAnsi="Times New Roman" w:cs="Times New Roman"/>
          <w:sz w:val="28"/>
          <w:szCs w:val="28"/>
        </w:rPr>
        <w:t>П</w:t>
      </w:r>
      <w:r>
        <w:rPr>
          <w:rFonts w:ascii="Times New Roman" w:hAnsi="Times New Roman" w:cs="Times New Roman"/>
          <w:sz w:val="28"/>
          <w:szCs w:val="28"/>
        </w:rPr>
        <w:t xml:space="preserve">окупают  в основном на продовольственных рынках, из-за ценового уровня, а ценовой фактор для них наиболее значим. Остальные 10% покупателей это мужчины и дети, делающие покупки, </w:t>
      </w:r>
      <w:r w:rsidR="00BF5228">
        <w:rPr>
          <w:rFonts w:ascii="Times New Roman" w:hAnsi="Times New Roman" w:cs="Times New Roman"/>
          <w:sz w:val="28"/>
          <w:szCs w:val="28"/>
        </w:rPr>
        <w:t>которые</w:t>
      </w:r>
      <w:r>
        <w:rPr>
          <w:rFonts w:ascii="Times New Roman" w:hAnsi="Times New Roman" w:cs="Times New Roman"/>
          <w:sz w:val="28"/>
          <w:szCs w:val="28"/>
        </w:rPr>
        <w:t xml:space="preserve"> им поручили приобрести. Получается, что основными потребителями</w:t>
      </w:r>
      <w:r w:rsidR="005B4E57">
        <w:rPr>
          <w:rFonts w:ascii="Times New Roman" w:hAnsi="Times New Roman" w:cs="Times New Roman"/>
          <w:sz w:val="28"/>
          <w:szCs w:val="28"/>
        </w:rPr>
        <w:t>, являются женщины 35-6</w:t>
      </w:r>
      <w:r>
        <w:rPr>
          <w:rFonts w:ascii="Times New Roman" w:hAnsi="Times New Roman" w:cs="Times New Roman"/>
          <w:sz w:val="28"/>
          <w:szCs w:val="28"/>
        </w:rPr>
        <w:t>5 лет</w:t>
      </w:r>
      <w:r w:rsidR="005B4E57">
        <w:rPr>
          <w:rFonts w:ascii="Times New Roman" w:hAnsi="Times New Roman" w:cs="Times New Roman"/>
          <w:sz w:val="28"/>
          <w:szCs w:val="28"/>
        </w:rPr>
        <w:t>.</w:t>
      </w:r>
      <w:r>
        <w:rPr>
          <w:rFonts w:ascii="Times New Roman" w:hAnsi="Times New Roman" w:cs="Times New Roman"/>
          <w:sz w:val="28"/>
          <w:szCs w:val="28"/>
        </w:rPr>
        <w:br/>
      </w:r>
    </w:p>
    <w:p w:rsidR="008E7B81" w:rsidRDefault="00CD2E22">
      <w:pPr>
        <w:pStyle w:val="1"/>
        <w:spacing w:before="0"/>
        <w:ind w:left="-142"/>
        <w:rPr>
          <w:rFonts w:eastAsia="Times New Roman"/>
          <w:bCs w:val="0"/>
          <w:color w:val="0070C0"/>
          <w:sz w:val="26"/>
          <w:szCs w:val="26"/>
          <w:lang w:eastAsia="zh-CN"/>
        </w:rPr>
      </w:pPr>
      <w:r>
        <w:rPr>
          <w:rFonts w:eastAsia="Times New Roman"/>
          <w:bCs w:val="0"/>
          <w:color w:val="0070C0"/>
          <w:sz w:val="26"/>
          <w:szCs w:val="26"/>
          <w:lang w:eastAsia="zh-CN"/>
        </w:rPr>
        <w:t>6</w:t>
      </w:r>
      <w:r w:rsidR="0022579E">
        <w:rPr>
          <w:rFonts w:eastAsia="Times New Roman"/>
          <w:bCs w:val="0"/>
          <w:color w:val="0070C0"/>
          <w:sz w:val="26"/>
          <w:szCs w:val="26"/>
          <w:lang w:eastAsia="zh-CN"/>
        </w:rPr>
        <w:t>. Организационный план реализации инвестиционного проекта.</w:t>
      </w: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 xml:space="preserve">6.1. </w:t>
      </w:r>
      <w:r>
        <w:rPr>
          <w:rFonts w:asciiTheme="majorHAnsi" w:eastAsia="Times New Roman" w:hAnsiTheme="majorHAnsi"/>
          <w:color w:val="00B0F0"/>
          <w:sz w:val="26"/>
          <w:szCs w:val="26"/>
        </w:rPr>
        <w:t>Организационный план реализации инвестиционного проекта (перечень этапов с указанием длительности (дней), стоимости со сроком оплаты, ответственного исполнителя)</w:t>
      </w:r>
      <w:r>
        <w:rPr>
          <w:rFonts w:asciiTheme="majorHAnsi" w:eastAsia="Times New Roman" w:hAnsiTheme="majorHAnsi"/>
          <w:color w:val="00B0F0"/>
          <w:sz w:val="26"/>
          <w:szCs w:val="26"/>
          <w:lang w:eastAsia="zh-CN"/>
        </w:rPr>
        <w:t>.</w:t>
      </w:r>
    </w:p>
    <w:p w:rsidR="008E7B81" w:rsidRDefault="008E7B81">
      <w:pPr>
        <w:pStyle w:val="12"/>
        <w:ind w:left="-142"/>
        <w:jc w:val="both"/>
        <w:rPr>
          <w:rFonts w:eastAsia="Times New Roman"/>
          <w:color w:val="auto"/>
          <w:lang w:eastAsia="zh-CN"/>
        </w:rPr>
      </w:pPr>
    </w:p>
    <w:p w:rsidR="008E7B81" w:rsidRDefault="0022579E">
      <w:pPr>
        <w:spacing w:beforeAutospacing="1" w:afterAutospacing="1"/>
        <w:ind w:left="-142"/>
        <w:jc w:val="both"/>
        <w:rPr>
          <w:rFonts w:ascii="Times New Roman" w:hAnsi="Times New Roman" w:cs="Times New Roman"/>
          <w:sz w:val="28"/>
          <w:szCs w:val="28"/>
        </w:rPr>
      </w:pPr>
      <w:bookmarkStart w:id="51" w:name="_Toc352141428"/>
      <w:r>
        <w:rPr>
          <w:rFonts w:ascii="Times New Roman" w:hAnsi="Times New Roman" w:cs="Times New Roman"/>
          <w:sz w:val="28"/>
          <w:szCs w:val="28"/>
        </w:rPr>
        <w:t>График реализации проекта включает в себя ряд этапов:</w:t>
      </w:r>
      <w:bookmarkEnd w:id="51"/>
    </w:p>
    <w:p w:rsidR="008E7B81" w:rsidRDefault="0022579E">
      <w:pPr>
        <w:widowControl w:val="0"/>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1. Подготовка инфраструктуры предприятия, что предполагает подготовку площадей в соответствии с предъявляемыми к ним требованиями; при этом необходимо осуществить следующие работы:</w:t>
      </w:r>
    </w:p>
    <w:p w:rsidR="008E7B81" w:rsidRDefault="0022579E">
      <w:pPr>
        <w:pStyle w:val="af7"/>
        <w:widowControl w:val="0"/>
        <w:numPr>
          <w:ilvl w:val="0"/>
          <w:numId w:val="1"/>
        </w:numPr>
        <w:tabs>
          <w:tab w:val="left" w:pos="851"/>
        </w:tabs>
        <w:spacing w:beforeAutospacing="1" w:after="0"/>
        <w:ind w:left="-142" w:firstLine="0"/>
        <w:jc w:val="both"/>
        <w:rPr>
          <w:rFonts w:ascii="Times New Roman" w:hAnsi="Times New Roman" w:cs="Times New Roman"/>
          <w:sz w:val="28"/>
          <w:szCs w:val="28"/>
        </w:rPr>
      </w:pPr>
      <w:r>
        <w:rPr>
          <w:rFonts w:ascii="Times New Roman" w:hAnsi="Times New Roman" w:cs="Times New Roman"/>
          <w:sz w:val="28"/>
          <w:szCs w:val="28"/>
        </w:rPr>
        <w:t xml:space="preserve">строительство  </w:t>
      </w:r>
      <w:r w:rsidR="005B4E57">
        <w:rPr>
          <w:rFonts w:ascii="Times New Roman" w:hAnsi="Times New Roman" w:cs="Times New Roman"/>
          <w:sz w:val="28"/>
          <w:szCs w:val="28"/>
        </w:rPr>
        <w:t>базы</w:t>
      </w:r>
      <w:r>
        <w:rPr>
          <w:rFonts w:ascii="Times New Roman" w:hAnsi="Times New Roman" w:cs="Times New Roman"/>
          <w:sz w:val="28"/>
          <w:szCs w:val="28"/>
        </w:rPr>
        <w:t>;</w:t>
      </w:r>
    </w:p>
    <w:p w:rsidR="008E7B81" w:rsidRDefault="0022579E">
      <w:pPr>
        <w:pStyle w:val="af7"/>
        <w:widowControl w:val="0"/>
        <w:numPr>
          <w:ilvl w:val="0"/>
          <w:numId w:val="1"/>
        </w:numPr>
        <w:tabs>
          <w:tab w:val="left" w:pos="851"/>
        </w:tabs>
        <w:spacing w:afterAutospacing="1"/>
        <w:ind w:left="-142" w:firstLine="0"/>
        <w:jc w:val="both"/>
        <w:rPr>
          <w:rFonts w:ascii="Times New Roman" w:hAnsi="Times New Roman" w:cs="Times New Roman"/>
          <w:sz w:val="28"/>
          <w:szCs w:val="28"/>
        </w:rPr>
      </w:pPr>
      <w:r>
        <w:rPr>
          <w:rFonts w:ascii="Times New Roman" w:hAnsi="Times New Roman" w:cs="Times New Roman"/>
          <w:sz w:val="28"/>
          <w:szCs w:val="28"/>
        </w:rPr>
        <w:t>строительство  коммуникаций.</w:t>
      </w:r>
    </w:p>
    <w:p w:rsidR="008E7B81" w:rsidRDefault="0022579E">
      <w:pPr>
        <w:widowControl w:val="0"/>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 xml:space="preserve">2. Получение пакета документов, необходимых для реализации продукции; реализация мероприятий данного этапа будет проходить параллельно с монтажом оборудования, эти мероприятия будут осуществляться сотрудниками предприятия с привлечением сторонних организаций. </w:t>
      </w:r>
    </w:p>
    <w:p w:rsidR="008E7B81" w:rsidRDefault="0022579E">
      <w:pPr>
        <w:shd w:val="clear" w:color="auto" w:fill="FFFFFF"/>
        <w:spacing w:beforeAutospacing="1" w:afterAutospacing="1"/>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Строительно-монта</w:t>
      </w:r>
      <w:r w:rsidR="005B4E57">
        <w:rPr>
          <w:rFonts w:ascii="Times New Roman" w:hAnsi="Times New Roman" w:cs="Times New Roman"/>
          <w:color w:val="000000"/>
          <w:sz w:val="28"/>
          <w:szCs w:val="28"/>
        </w:rPr>
        <w:t>жные работы осуществляются в 1-2</w:t>
      </w:r>
      <w:r>
        <w:rPr>
          <w:rFonts w:ascii="Times New Roman" w:hAnsi="Times New Roman" w:cs="Times New Roman"/>
          <w:color w:val="000000"/>
          <w:sz w:val="28"/>
          <w:szCs w:val="28"/>
        </w:rPr>
        <w:t xml:space="preserve"> квартал</w:t>
      </w:r>
      <w:r w:rsidR="005B4E57">
        <w:rPr>
          <w:rFonts w:ascii="Times New Roman" w:hAnsi="Times New Roman" w:cs="Times New Roman"/>
          <w:color w:val="000000"/>
          <w:sz w:val="28"/>
          <w:szCs w:val="28"/>
        </w:rPr>
        <w:t>ах</w:t>
      </w:r>
      <w:r>
        <w:rPr>
          <w:rFonts w:ascii="Times New Roman" w:hAnsi="Times New Roman" w:cs="Times New Roman"/>
          <w:color w:val="000000"/>
          <w:sz w:val="28"/>
          <w:szCs w:val="28"/>
        </w:rPr>
        <w:t xml:space="preserve"> реализации проекта в 100% объеме.</w:t>
      </w:r>
    </w:p>
    <w:p w:rsidR="008E7B81" w:rsidRDefault="007625F2">
      <w:pPr>
        <w:spacing w:beforeAutospacing="1" w:afterAutospacing="1"/>
        <w:ind w:left="-142"/>
        <w:jc w:val="both"/>
        <w:rPr>
          <w:rFonts w:cs="Times New Roman"/>
          <w:b/>
          <w:color w:val="4F81BD" w:themeColor="accent1"/>
          <w:sz w:val="20"/>
          <w:szCs w:val="20"/>
        </w:rPr>
      </w:pPr>
      <w:r>
        <w:rPr>
          <w:rFonts w:cs="Times New Roman"/>
          <w:b/>
          <w:color w:val="4F81BD" w:themeColor="accent1"/>
          <w:sz w:val="20"/>
          <w:szCs w:val="20"/>
        </w:rPr>
        <w:t>Таблица 9</w:t>
      </w:r>
      <w:r w:rsidR="0022579E">
        <w:rPr>
          <w:rFonts w:cs="Times New Roman"/>
          <w:b/>
          <w:color w:val="4F81BD" w:themeColor="accent1"/>
          <w:sz w:val="20"/>
          <w:szCs w:val="20"/>
        </w:rPr>
        <w:t xml:space="preserve">  - О</w:t>
      </w:r>
      <w:r w:rsidR="005B4E57">
        <w:rPr>
          <w:rFonts w:cs="Times New Roman"/>
          <w:b/>
          <w:color w:val="4F81BD" w:themeColor="accent1"/>
          <w:sz w:val="20"/>
          <w:szCs w:val="20"/>
        </w:rPr>
        <w:t xml:space="preserve">бъём инвестиций по проекту, </w:t>
      </w:r>
      <w:r w:rsidR="0022579E">
        <w:rPr>
          <w:rFonts w:cs="Times New Roman"/>
          <w:b/>
          <w:color w:val="4F81BD" w:themeColor="accent1"/>
          <w:sz w:val="20"/>
          <w:szCs w:val="20"/>
        </w:rPr>
        <w:t>руб.</w:t>
      </w:r>
    </w:p>
    <w:tbl>
      <w:tblPr>
        <w:tblStyle w:val="aff4"/>
        <w:tblW w:w="0" w:type="auto"/>
        <w:tblInd w:w="-142" w:type="dxa"/>
        <w:tblLook w:val="04A0"/>
      </w:tblPr>
      <w:tblGrid>
        <w:gridCol w:w="676"/>
        <w:gridCol w:w="3543"/>
        <w:gridCol w:w="1134"/>
        <w:gridCol w:w="1843"/>
        <w:gridCol w:w="836"/>
        <w:gridCol w:w="1539"/>
      </w:tblGrid>
      <w:tr w:rsidR="005B4E57" w:rsidTr="009B2965">
        <w:tc>
          <w:tcPr>
            <w:tcW w:w="676" w:type="dxa"/>
            <w:shd w:val="clear" w:color="auto" w:fill="0070C0"/>
            <w:vAlign w:val="bottom"/>
          </w:tcPr>
          <w:p w:rsidR="005B4E57" w:rsidRPr="009962AB" w:rsidRDefault="005B4E57" w:rsidP="009B2965">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w:t>
            </w:r>
          </w:p>
        </w:tc>
        <w:tc>
          <w:tcPr>
            <w:tcW w:w="3543" w:type="dxa"/>
            <w:shd w:val="clear" w:color="auto" w:fill="0070C0"/>
            <w:vAlign w:val="bottom"/>
          </w:tcPr>
          <w:p w:rsidR="005B4E57" w:rsidRPr="009962AB" w:rsidRDefault="005B4E57" w:rsidP="009B2965">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Наименование проектных или изыскательских работ</w:t>
            </w:r>
          </w:p>
        </w:tc>
        <w:tc>
          <w:tcPr>
            <w:tcW w:w="1134" w:type="dxa"/>
            <w:shd w:val="clear" w:color="auto" w:fill="0070C0"/>
            <w:vAlign w:val="bottom"/>
          </w:tcPr>
          <w:p w:rsidR="005B4E57" w:rsidRPr="009962AB" w:rsidRDefault="005B4E57" w:rsidP="009B2965">
            <w:pPr>
              <w:jc w:val="center"/>
              <w:rPr>
                <w:rFonts w:cstheme="minorHAnsi"/>
                <w:b/>
                <w:bCs/>
                <w:i/>
                <w:iCs/>
                <w:color w:val="FFFFFF" w:themeColor="background1"/>
                <w:sz w:val="20"/>
                <w:szCs w:val="20"/>
              </w:rPr>
            </w:pPr>
            <w:proofErr w:type="spellStart"/>
            <w:r w:rsidRPr="009962AB">
              <w:rPr>
                <w:rFonts w:cstheme="minorHAnsi"/>
                <w:b/>
                <w:bCs/>
                <w:i/>
                <w:iCs/>
                <w:color w:val="FFFFFF" w:themeColor="background1"/>
                <w:sz w:val="20"/>
                <w:szCs w:val="20"/>
              </w:rPr>
              <w:t>Ед</w:t>
            </w:r>
            <w:proofErr w:type="gramStart"/>
            <w:r w:rsidRPr="009962AB">
              <w:rPr>
                <w:rFonts w:cstheme="minorHAnsi"/>
                <w:b/>
                <w:bCs/>
                <w:i/>
                <w:iCs/>
                <w:color w:val="FFFFFF" w:themeColor="background1"/>
                <w:sz w:val="20"/>
                <w:szCs w:val="20"/>
              </w:rPr>
              <w:t>.и</w:t>
            </w:r>
            <w:proofErr w:type="gramEnd"/>
            <w:r w:rsidRPr="009962AB">
              <w:rPr>
                <w:rFonts w:cstheme="minorHAnsi"/>
                <w:b/>
                <w:bCs/>
                <w:i/>
                <w:iCs/>
                <w:color w:val="FFFFFF" w:themeColor="background1"/>
                <w:sz w:val="20"/>
                <w:szCs w:val="20"/>
              </w:rPr>
              <w:t>зм</w:t>
            </w:r>
            <w:proofErr w:type="spellEnd"/>
            <w:r w:rsidRPr="009962AB">
              <w:rPr>
                <w:rFonts w:cstheme="minorHAnsi"/>
                <w:b/>
                <w:bCs/>
                <w:i/>
                <w:iCs/>
                <w:color w:val="FFFFFF" w:themeColor="background1"/>
                <w:sz w:val="20"/>
                <w:szCs w:val="20"/>
              </w:rPr>
              <w:t>.</w:t>
            </w:r>
          </w:p>
        </w:tc>
        <w:tc>
          <w:tcPr>
            <w:tcW w:w="1843" w:type="dxa"/>
            <w:shd w:val="clear" w:color="auto" w:fill="0070C0"/>
            <w:vAlign w:val="bottom"/>
          </w:tcPr>
          <w:p w:rsidR="005B4E57" w:rsidRPr="009962AB" w:rsidRDefault="005B4E57" w:rsidP="009B2965">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 xml:space="preserve">Стоимость, руб. </w:t>
            </w:r>
          </w:p>
        </w:tc>
        <w:tc>
          <w:tcPr>
            <w:tcW w:w="836" w:type="dxa"/>
            <w:shd w:val="clear" w:color="auto" w:fill="0070C0"/>
            <w:vAlign w:val="bottom"/>
          </w:tcPr>
          <w:p w:rsidR="005B4E57" w:rsidRPr="009962AB" w:rsidRDefault="005B4E57" w:rsidP="009B2965">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Кол-во</w:t>
            </w:r>
          </w:p>
        </w:tc>
        <w:tc>
          <w:tcPr>
            <w:tcW w:w="1539" w:type="dxa"/>
            <w:shd w:val="clear" w:color="auto" w:fill="0070C0"/>
            <w:vAlign w:val="bottom"/>
          </w:tcPr>
          <w:p w:rsidR="005B4E57" w:rsidRPr="009962AB" w:rsidRDefault="005B4E57" w:rsidP="009B2965">
            <w:pPr>
              <w:jc w:val="center"/>
              <w:rPr>
                <w:rFonts w:cstheme="minorHAnsi"/>
                <w:b/>
                <w:bCs/>
                <w:i/>
                <w:iCs/>
                <w:color w:val="FFFFFF" w:themeColor="background1"/>
                <w:sz w:val="20"/>
                <w:szCs w:val="20"/>
              </w:rPr>
            </w:pPr>
            <w:r w:rsidRPr="009962AB">
              <w:rPr>
                <w:rFonts w:cstheme="minorHAnsi"/>
                <w:b/>
                <w:bCs/>
                <w:i/>
                <w:iCs/>
                <w:color w:val="FFFFFF" w:themeColor="background1"/>
                <w:sz w:val="20"/>
                <w:szCs w:val="20"/>
              </w:rPr>
              <w:t xml:space="preserve">Сумма, руб. </w:t>
            </w:r>
          </w:p>
        </w:tc>
      </w:tr>
      <w:tr w:rsidR="005B4E57" w:rsidTr="009B2965">
        <w:tc>
          <w:tcPr>
            <w:tcW w:w="676" w:type="dxa"/>
            <w:vAlign w:val="bottom"/>
          </w:tcPr>
          <w:p w:rsidR="005B4E57" w:rsidRPr="009962AB" w:rsidRDefault="005B4E57" w:rsidP="009B2965">
            <w:pPr>
              <w:jc w:val="center"/>
              <w:rPr>
                <w:rFonts w:cstheme="minorHAnsi"/>
                <w:b/>
                <w:bCs/>
                <w:i/>
                <w:iCs/>
                <w:sz w:val="20"/>
                <w:szCs w:val="20"/>
              </w:rPr>
            </w:pPr>
            <w:r w:rsidRPr="009962AB">
              <w:rPr>
                <w:rFonts w:cstheme="minorHAnsi"/>
                <w:b/>
                <w:bCs/>
                <w:i/>
                <w:iCs/>
                <w:sz w:val="20"/>
                <w:szCs w:val="20"/>
              </w:rPr>
              <w:t>1</w:t>
            </w:r>
          </w:p>
        </w:tc>
        <w:tc>
          <w:tcPr>
            <w:tcW w:w="3543" w:type="dxa"/>
            <w:vAlign w:val="bottom"/>
          </w:tcPr>
          <w:p w:rsidR="005B4E57" w:rsidRPr="009962AB" w:rsidRDefault="005B4E57" w:rsidP="009B2965">
            <w:pPr>
              <w:jc w:val="center"/>
              <w:rPr>
                <w:rFonts w:cstheme="minorHAnsi"/>
                <w:b/>
                <w:bCs/>
                <w:i/>
                <w:iCs/>
                <w:sz w:val="20"/>
                <w:szCs w:val="20"/>
              </w:rPr>
            </w:pPr>
            <w:r w:rsidRPr="009962AB">
              <w:rPr>
                <w:rFonts w:cstheme="minorHAnsi"/>
                <w:b/>
                <w:bCs/>
                <w:i/>
                <w:iCs/>
                <w:sz w:val="20"/>
                <w:szCs w:val="20"/>
              </w:rPr>
              <w:t>СМР</w:t>
            </w:r>
          </w:p>
        </w:tc>
        <w:tc>
          <w:tcPr>
            <w:tcW w:w="1134" w:type="dxa"/>
            <w:vAlign w:val="bottom"/>
          </w:tcPr>
          <w:p w:rsidR="005B4E57" w:rsidRPr="009962AB" w:rsidRDefault="005B4E57" w:rsidP="009B2965">
            <w:pPr>
              <w:jc w:val="center"/>
              <w:rPr>
                <w:rFonts w:cstheme="minorHAnsi"/>
                <w:b/>
                <w:bCs/>
                <w:i/>
                <w:iCs/>
                <w:sz w:val="20"/>
                <w:szCs w:val="20"/>
              </w:rPr>
            </w:pPr>
            <w:r w:rsidRPr="009962AB">
              <w:rPr>
                <w:rFonts w:cstheme="minorHAnsi"/>
                <w:b/>
                <w:bCs/>
                <w:i/>
                <w:iCs/>
                <w:sz w:val="20"/>
                <w:szCs w:val="20"/>
              </w:rPr>
              <w:t> </w:t>
            </w:r>
          </w:p>
        </w:tc>
        <w:tc>
          <w:tcPr>
            <w:tcW w:w="1843" w:type="dxa"/>
            <w:vAlign w:val="bottom"/>
          </w:tcPr>
          <w:p w:rsidR="005B4E57" w:rsidRPr="009962AB" w:rsidRDefault="005B4E57" w:rsidP="009B2965">
            <w:pPr>
              <w:jc w:val="center"/>
              <w:rPr>
                <w:rFonts w:cstheme="minorHAnsi"/>
                <w:b/>
                <w:bCs/>
                <w:i/>
                <w:iCs/>
                <w:sz w:val="20"/>
                <w:szCs w:val="20"/>
              </w:rPr>
            </w:pPr>
            <w:r w:rsidRPr="009962AB">
              <w:rPr>
                <w:rFonts w:cstheme="minorHAnsi"/>
                <w:b/>
                <w:bCs/>
                <w:i/>
                <w:iCs/>
                <w:sz w:val="20"/>
                <w:szCs w:val="20"/>
              </w:rPr>
              <w:t> </w:t>
            </w:r>
          </w:p>
        </w:tc>
        <w:tc>
          <w:tcPr>
            <w:tcW w:w="836" w:type="dxa"/>
            <w:vAlign w:val="bottom"/>
          </w:tcPr>
          <w:p w:rsidR="005B4E57" w:rsidRPr="009962AB" w:rsidRDefault="005B4E57" w:rsidP="009B2965">
            <w:pPr>
              <w:jc w:val="center"/>
              <w:rPr>
                <w:rFonts w:cstheme="minorHAnsi"/>
                <w:b/>
                <w:bCs/>
                <w:i/>
                <w:iCs/>
                <w:sz w:val="20"/>
                <w:szCs w:val="20"/>
              </w:rPr>
            </w:pPr>
            <w:r w:rsidRPr="009962AB">
              <w:rPr>
                <w:rFonts w:cstheme="minorHAnsi"/>
                <w:b/>
                <w:bCs/>
                <w:i/>
                <w:iCs/>
                <w:sz w:val="20"/>
                <w:szCs w:val="20"/>
              </w:rPr>
              <w:t> </w:t>
            </w:r>
          </w:p>
        </w:tc>
        <w:tc>
          <w:tcPr>
            <w:tcW w:w="1539"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34 725 000,00 ₽</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Подготовка территории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Отвод участка и освоение застраиваемой территории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400 000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400000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Прокладка электрического кабеля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320 000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320000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lastRenderedPageBreak/>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Наружные сети водопровода</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650 000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650000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Наружные сети канализации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815 000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815000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Наружные тепловые сети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900 000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900000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Подключение к сети газораспределения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710 000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710000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Фундамент</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4 800 000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4800000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Каркас</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5 500 000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5500000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Перекрытия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4 900 000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4900000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Кровля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1 700 000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1700000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Полы</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950 000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950000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Двери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Ворота</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120 000</w:t>
            </w:r>
          </w:p>
        </w:tc>
        <w:tc>
          <w:tcPr>
            <w:tcW w:w="836" w:type="dxa"/>
            <w:vAlign w:val="bottom"/>
          </w:tcPr>
          <w:p w:rsidR="005B4E57" w:rsidRPr="009962AB" w:rsidRDefault="005B4E57" w:rsidP="009B2965">
            <w:pPr>
              <w:jc w:val="center"/>
              <w:rPr>
                <w:rFonts w:cstheme="minorHAnsi"/>
                <w:sz w:val="20"/>
                <w:szCs w:val="20"/>
              </w:rPr>
            </w:pPr>
            <w:r w:rsidRPr="009962AB">
              <w:rPr>
                <w:rFonts w:cstheme="minorHAnsi"/>
                <w:sz w:val="20"/>
                <w:szCs w:val="20"/>
              </w:rPr>
              <w:t>2</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240000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Перегородки для помещений</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600 000</w:t>
            </w:r>
          </w:p>
        </w:tc>
        <w:tc>
          <w:tcPr>
            <w:tcW w:w="836" w:type="dxa"/>
            <w:vAlign w:val="bottom"/>
          </w:tcPr>
          <w:p w:rsidR="005B4E57" w:rsidRPr="009962AB" w:rsidRDefault="005B4E57" w:rsidP="009B2965">
            <w:pPr>
              <w:jc w:val="center"/>
              <w:rPr>
                <w:rFonts w:cstheme="minorHAnsi"/>
                <w:sz w:val="20"/>
                <w:szCs w:val="20"/>
              </w:rPr>
            </w:pPr>
            <w:r w:rsidRPr="009962AB">
              <w:rPr>
                <w:rFonts w:cstheme="minorHAnsi"/>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600000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Пандус для разгрузки автотранспорта</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310 000</w:t>
            </w:r>
          </w:p>
        </w:tc>
        <w:tc>
          <w:tcPr>
            <w:tcW w:w="836" w:type="dxa"/>
            <w:vAlign w:val="bottom"/>
          </w:tcPr>
          <w:p w:rsidR="005B4E57" w:rsidRPr="009962AB" w:rsidRDefault="005B4E57" w:rsidP="009B2965">
            <w:pPr>
              <w:jc w:val="center"/>
              <w:rPr>
                <w:rFonts w:cstheme="minorHAnsi"/>
                <w:sz w:val="20"/>
                <w:szCs w:val="20"/>
              </w:rPr>
            </w:pPr>
            <w:r w:rsidRPr="009962AB">
              <w:rPr>
                <w:rFonts w:cstheme="minorHAnsi"/>
                <w:sz w:val="20"/>
                <w:szCs w:val="20"/>
              </w:rPr>
              <w:t>2</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620000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proofErr w:type="spellStart"/>
            <w:r w:rsidRPr="009962AB">
              <w:rPr>
                <w:rFonts w:cstheme="minorHAnsi"/>
                <w:color w:val="000000"/>
                <w:sz w:val="20"/>
                <w:szCs w:val="20"/>
              </w:rPr>
              <w:t>Водоснобжение</w:t>
            </w:r>
            <w:proofErr w:type="spellEnd"/>
            <w:r w:rsidRPr="009962AB">
              <w:rPr>
                <w:rFonts w:cstheme="minorHAnsi"/>
                <w:color w:val="000000"/>
                <w:sz w:val="20"/>
                <w:szCs w:val="20"/>
              </w:rPr>
              <w:t xml:space="preserve"> и канализация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280 000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280000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Электроснабжение</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Внутренние сети связи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160 000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160000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Система отопления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380 000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380000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Система вентиляции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500 000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500000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proofErr w:type="gramStart"/>
            <w:r w:rsidRPr="009962AB">
              <w:rPr>
                <w:rFonts w:cstheme="minorHAnsi"/>
                <w:color w:val="000000"/>
                <w:sz w:val="20"/>
                <w:szCs w:val="20"/>
              </w:rPr>
              <w:t>Пожарная</w:t>
            </w:r>
            <w:proofErr w:type="gramEnd"/>
            <w:r w:rsidRPr="009962AB">
              <w:rPr>
                <w:rFonts w:cstheme="minorHAnsi"/>
                <w:color w:val="000000"/>
                <w:sz w:val="20"/>
                <w:szCs w:val="20"/>
              </w:rPr>
              <w:t xml:space="preserve"> сигнализации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120 000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120000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Система пожаротушения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Телекоммуникации</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Система охранной сигнализации и система видеонаблюдения</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180 000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180000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Внутренняя отделка</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1 500 000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1500000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 xml:space="preserve">Автономная </w:t>
            </w:r>
            <w:proofErr w:type="spellStart"/>
            <w:r w:rsidRPr="009962AB">
              <w:rPr>
                <w:rFonts w:cstheme="minorHAnsi"/>
                <w:color w:val="000000"/>
                <w:sz w:val="20"/>
                <w:szCs w:val="20"/>
              </w:rPr>
              <w:t>электроподстанция</w:t>
            </w:r>
            <w:proofErr w:type="spellEnd"/>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2 500 000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 xml:space="preserve">Автомобильная стоянка (на 100 </w:t>
            </w:r>
            <w:proofErr w:type="spellStart"/>
            <w:r w:rsidRPr="009962AB">
              <w:rPr>
                <w:rFonts w:cstheme="minorHAnsi"/>
                <w:color w:val="000000"/>
                <w:sz w:val="20"/>
                <w:szCs w:val="20"/>
              </w:rPr>
              <w:t>машиноместа</w:t>
            </w:r>
            <w:proofErr w:type="spellEnd"/>
            <w:r w:rsidRPr="009962AB">
              <w:rPr>
                <w:rFonts w:cstheme="minorHAnsi"/>
                <w:color w:val="000000"/>
                <w:sz w:val="20"/>
                <w:szCs w:val="20"/>
              </w:rPr>
              <w:t>)</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2 500 000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Дорожное покрытие (асфальт)</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1 500 000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1500000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Площадка для мусорных контейнеров</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lastRenderedPageBreak/>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Облагораживание территории (озеленение)</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300000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Рекламное оформление (Баннер, вывеска)</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2</w:t>
            </w:r>
          </w:p>
        </w:tc>
        <w:tc>
          <w:tcPr>
            <w:tcW w:w="3543" w:type="dxa"/>
            <w:vAlign w:val="bottom"/>
          </w:tcPr>
          <w:p w:rsidR="005B4E57" w:rsidRPr="009962AB" w:rsidRDefault="005B4E57" w:rsidP="009B2965">
            <w:pPr>
              <w:jc w:val="center"/>
              <w:rPr>
                <w:rFonts w:cstheme="minorHAnsi"/>
                <w:b/>
                <w:bCs/>
                <w:i/>
                <w:iCs/>
                <w:sz w:val="20"/>
                <w:szCs w:val="20"/>
              </w:rPr>
            </w:pPr>
            <w:r w:rsidRPr="009962AB">
              <w:rPr>
                <w:rFonts w:cstheme="minorHAnsi"/>
                <w:b/>
                <w:bCs/>
                <w:i/>
                <w:iCs/>
                <w:sz w:val="20"/>
                <w:szCs w:val="20"/>
              </w:rPr>
              <w:t>Оборудование</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 </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 </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 </w:t>
            </w:r>
          </w:p>
        </w:tc>
        <w:tc>
          <w:tcPr>
            <w:tcW w:w="1539" w:type="dxa"/>
            <w:vAlign w:val="bottom"/>
          </w:tcPr>
          <w:p w:rsidR="005B4E57" w:rsidRPr="009962AB" w:rsidRDefault="005B4E57" w:rsidP="009B2965">
            <w:pPr>
              <w:jc w:val="center"/>
              <w:rPr>
                <w:rFonts w:cstheme="minorHAnsi"/>
                <w:b/>
                <w:bCs/>
                <w:color w:val="000000"/>
                <w:sz w:val="20"/>
                <w:szCs w:val="20"/>
              </w:rPr>
            </w:pPr>
            <w:r w:rsidRPr="009962AB">
              <w:rPr>
                <w:rFonts w:cstheme="minorHAnsi"/>
                <w:b/>
                <w:bCs/>
                <w:color w:val="000000"/>
                <w:sz w:val="20"/>
                <w:szCs w:val="20"/>
              </w:rPr>
              <w:t>4 350 000,00 ₽</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Офисное оборудование (+офисная мебель)</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250 000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Складское оборудование (стеллажи металлические)</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2 300 000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2 300 000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Торговое оборудование (витрины, прилавки, пр.)</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1 800 000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1 800 000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3</w:t>
            </w:r>
          </w:p>
        </w:tc>
        <w:tc>
          <w:tcPr>
            <w:tcW w:w="3543" w:type="dxa"/>
            <w:vAlign w:val="bottom"/>
          </w:tcPr>
          <w:p w:rsidR="005B4E57" w:rsidRPr="009962AB" w:rsidRDefault="005B4E57" w:rsidP="009B2965">
            <w:pPr>
              <w:jc w:val="center"/>
              <w:rPr>
                <w:rFonts w:cstheme="minorHAnsi"/>
                <w:b/>
                <w:bCs/>
                <w:i/>
                <w:iCs/>
                <w:sz w:val="20"/>
                <w:szCs w:val="20"/>
              </w:rPr>
            </w:pPr>
            <w:r w:rsidRPr="009962AB">
              <w:rPr>
                <w:rFonts w:cstheme="minorHAnsi"/>
                <w:b/>
                <w:bCs/>
                <w:i/>
                <w:iCs/>
                <w:sz w:val="20"/>
                <w:szCs w:val="20"/>
              </w:rPr>
              <w:t>Техника</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 </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 </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 </w:t>
            </w:r>
          </w:p>
        </w:tc>
        <w:tc>
          <w:tcPr>
            <w:tcW w:w="1539" w:type="dxa"/>
            <w:vAlign w:val="bottom"/>
          </w:tcPr>
          <w:p w:rsidR="005B4E57" w:rsidRPr="009962AB" w:rsidRDefault="005B4E57" w:rsidP="009B2965">
            <w:pPr>
              <w:jc w:val="center"/>
              <w:rPr>
                <w:rFonts w:cstheme="minorHAnsi"/>
                <w:b/>
                <w:bCs/>
                <w:color w:val="000000"/>
                <w:sz w:val="20"/>
                <w:szCs w:val="20"/>
              </w:rPr>
            </w:pPr>
            <w:r w:rsidRPr="009962AB">
              <w:rPr>
                <w:rFonts w:cstheme="minorHAnsi"/>
                <w:b/>
                <w:bCs/>
                <w:color w:val="000000"/>
                <w:sz w:val="20"/>
                <w:szCs w:val="20"/>
              </w:rPr>
              <w:t>6 300 000,00 ₽</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 xml:space="preserve">Фургон </w:t>
            </w:r>
            <w:proofErr w:type="spellStart"/>
            <w:r w:rsidRPr="009962AB">
              <w:rPr>
                <w:rFonts w:cstheme="minorHAnsi"/>
                <w:color w:val="000000"/>
                <w:sz w:val="20"/>
                <w:szCs w:val="20"/>
              </w:rPr>
              <w:t>ГАЗель</w:t>
            </w:r>
            <w:proofErr w:type="spellEnd"/>
            <w:r w:rsidRPr="009962AB">
              <w:rPr>
                <w:rFonts w:cstheme="minorHAnsi"/>
                <w:color w:val="000000"/>
                <w:sz w:val="20"/>
                <w:szCs w:val="20"/>
              </w:rPr>
              <w:t xml:space="preserve"> (107 л.</w:t>
            </w:r>
            <w:proofErr w:type="gramStart"/>
            <w:r w:rsidRPr="009962AB">
              <w:rPr>
                <w:rFonts w:cstheme="minorHAnsi"/>
                <w:color w:val="000000"/>
                <w:sz w:val="20"/>
                <w:szCs w:val="20"/>
              </w:rPr>
              <w:t>с</w:t>
            </w:r>
            <w:proofErr w:type="gramEnd"/>
            <w:r w:rsidRPr="009962AB">
              <w:rPr>
                <w:rFonts w:cstheme="minorHAnsi"/>
                <w:color w:val="000000"/>
                <w:sz w:val="20"/>
                <w:szCs w:val="20"/>
              </w:rPr>
              <w:t>.)</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2 300 000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2</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4600000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3543" w:type="dxa"/>
            <w:vAlign w:val="bottom"/>
          </w:tcPr>
          <w:p w:rsidR="005B4E57" w:rsidRPr="009962AB" w:rsidRDefault="005B4E57" w:rsidP="009B2965">
            <w:pPr>
              <w:rPr>
                <w:rFonts w:cstheme="minorHAnsi"/>
                <w:color w:val="000000"/>
                <w:sz w:val="20"/>
                <w:szCs w:val="20"/>
              </w:rPr>
            </w:pPr>
            <w:r w:rsidRPr="009962AB">
              <w:rPr>
                <w:rFonts w:cstheme="minorHAnsi"/>
                <w:color w:val="000000"/>
                <w:sz w:val="20"/>
                <w:szCs w:val="20"/>
              </w:rPr>
              <w:t>Погрузчик фронтальный</w:t>
            </w:r>
          </w:p>
        </w:tc>
        <w:tc>
          <w:tcPr>
            <w:tcW w:w="1134"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шт.</w:t>
            </w:r>
          </w:p>
        </w:tc>
        <w:tc>
          <w:tcPr>
            <w:tcW w:w="1843"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1 700 000</w:t>
            </w:r>
          </w:p>
        </w:tc>
        <w:tc>
          <w:tcPr>
            <w:tcW w:w="836"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w:t>
            </w:r>
          </w:p>
        </w:tc>
        <w:tc>
          <w:tcPr>
            <w:tcW w:w="1539" w:type="dxa"/>
            <w:vAlign w:val="bottom"/>
          </w:tcPr>
          <w:p w:rsidR="005B4E57" w:rsidRPr="009962AB" w:rsidRDefault="005B4E57" w:rsidP="009B2965">
            <w:pPr>
              <w:jc w:val="center"/>
              <w:rPr>
                <w:rFonts w:cstheme="minorHAnsi"/>
                <w:color w:val="000000"/>
                <w:sz w:val="20"/>
                <w:szCs w:val="20"/>
              </w:rPr>
            </w:pPr>
            <w:r w:rsidRPr="009962AB">
              <w:rPr>
                <w:rFonts w:cstheme="minorHAnsi"/>
                <w:color w:val="000000"/>
                <w:sz w:val="20"/>
                <w:szCs w:val="20"/>
              </w:rPr>
              <w:t>1700000</w:t>
            </w:r>
          </w:p>
        </w:tc>
      </w:tr>
      <w:tr w:rsidR="005B4E57" w:rsidTr="009B2965">
        <w:tc>
          <w:tcPr>
            <w:tcW w:w="67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4</w:t>
            </w:r>
          </w:p>
        </w:tc>
        <w:tc>
          <w:tcPr>
            <w:tcW w:w="3543"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Итого</w:t>
            </w:r>
          </w:p>
        </w:tc>
        <w:tc>
          <w:tcPr>
            <w:tcW w:w="1134"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1843"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836"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 </w:t>
            </w:r>
          </w:p>
        </w:tc>
        <w:tc>
          <w:tcPr>
            <w:tcW w:w="1539" w:type="dxa"/>
            <w:vAlign w:val="bottom"/>
          </w:tcPr>
          <w:p w:rsidR="005B4E57" w:rsidRPr="009962AB" w:rsidRDefault="005B4E57" w:rsidP="009B2965">
            <w:pPr>
              <w:jc w:val="center"/>
              <w:rPr>
                <w:rFonts w:cstheme="minorHAnsi"/>
                <w:b/>
                <w:bCs/>
                <w:sz w:val="20"/>
                <w:szCs w:val="20"/>
              </w:rPr>
            </w:pPr>
            <w:r w:rsidRPr="009962AB">
              <w:rPr>
                <w:rFonts w:cstheme="minorHAnsi"/>
                <w:b/>
                <w:bCs/>
                <w:sz w:val="20"/>
                <w:szCs w:val="20"/>
              </w:rPr>
              <w:t>45 375 000,00 ₽</w:t>
            </w:r>
          </w:p>
        </w:tc>
      </w:tr>
    </w:tbl>
    <w:p w:rsidR="008E7B81" w:rsidRDefault="008E7B81" w:rsidP="005B4E57">
      <w:pPr>
        <w:spacing w:after="0"/>
        <w:jc w:val="both"/>
      </w:pPr>
    </w:p>
    <w:p w:rsidR="008E7B81" w:rsidRDefault="008E7B81" w:rsidP="005B4E57">
      <w:pPr>
        <w:pStyle w:val="12"/>
        <w:jc w:val="both"/>
        <w:rPr>
          <w:rFonts w:eastAsia="Times New Roman"/>
          <w:color w:val="auto"/>
          <w:lang w:eastAsia="zh-CN"/>
        </w:rPr>
      </w:pPr>
    </w:p>
    <w:p w:rsidR="008E7B81" w:rsidRDefault="0022579E">
      <w:pPr>
        <w:pStyle w:val="12"/>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инвестиционному проекту силами инициатора (инвестора).</w:t>
      </w:r>
    </w:p>
    <w:p w:rsidR="008E7B81" w:rsidRDefault="0022579E">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Загруженность персонала для реализации инвестиционного проекта прогнозируется с начала производственного периода. Для реализации проекта и</w:t>
      </w:r>
      <w:r w:rsidR="007A2FB2">
        <w:rPr>
          <w:rFonts w:ascii="Times New Roman" w:hAnsi="Times New Roman" w:cs="Times New Roman"/>
          <w:sz w:val="28"/>
          <w:szCs w:val="28"/>
        </w:rPr>
        <w:t>нициатором будут привлечены до 2</w:t>
      </w:r>
      <w:r>
        <w:rPr>
          <w:rFonts w:ascii="Times New Roman" w:hAnsi="Times New Roman" w:cs="Times New Roman"/>
          <w:sz w:val="28"/>
          <w:szCs w:val="28"/>
        </w:rPr>
        <w:t>4 человек</w:t>
      </w:r>
      <w:r w:rsidR="007A2FB2">
        <w:rPr>
          <w:rFonts w:ascii="Times New Roman" w:hAnsi="Times New Roman" w:cs="Times New Roman"/>
          <w:sz w:val="28"/>
          <w:szCs w:val="28"/>
        </w:rPr>
        <w:t>а</w:t>
      </w:r>
      <w:r>
        <w:rPr>
          <w:rFonts w:ascii="Times New Roman" w:hAnsi="Times New Roman" w:cs="Times New Roman"/>
          <w:sz w:val="28"/>
          <w:szCs w:val="28"/>
        </w:rPr>
        <w:t xml:space="preserve"> - рабочие, служащие и административно-управленческий персонал. Квалификационные требования, предъявляемые к сотрудникам, будут соответствовать согласованному штатному расписанию и действующим должностным инструкциям.</w:t>
      </w:r>
    </w:p>
    <w:p w:rsidR="007A2FB2" w:rsidRDefault="0022579E" w:rsidP="007A2FB2">
      <w:pPr>
        <w:ind w:left="-142"/>
        <w:rPr>
          <w:b/>
          <w:color w:val="4F81BD" w:themeColor="accent1"/>
          <w:sz w:val="20"/>
          <w:szCs w:val="20"/>
        </w:rPr>
      </w:pPr>
      <w:bookmarkStart w:id="52" w:name="_Toc352141400"/>
      <w:r w:rsidRPr="00AF0D86">
        <w:rPr>
          <w:b/>
          <w:color w:val="4F81BD" w:themeColor="accent1"/>
          <w:sz w:val="20"/>
          <w:szCs w:val="20"/>
        </w:rPr>
        <w:t xml:space="preserve">Таблица </w:t>
      </w:r>
      <w:r w:rsidR="007625F2">
        <w:rPr>
          <w:b/>
          <w:color w:val="4F81BD" w:themeColor="accent1"/>
          <w:sz w:val="20"/>
          <w:szCs w:val="20"/>
        </w:rPr>
        <w:t>10</w:t>
      </w:r>
      <w:r w:rsidRPr="00AF0D86">
        <w:rPr>
          <w:b/>
          <w:color w:val="4F81BD" w:themeColor="accent1"/>
          <w:sz w:val="20"/>
          <w:szCs w:val="20"/>
        </w:rPr>
        <w:t xml:space="preserve"> -</w:t>
      </w:r>
      <w:r>
        <w:rPr>
          <w:b/>
          <w:color w:val="4F81BD" w:themeColor="accent1"/>
          <w:sz w:val="20"/>
          <w:szCs w:val="20"/>
        </w:rPr>
        <w:t xml:space="preserve"> Численность </w:t>
      </w:r>
      <w:proofErr w:type="gramStart"/>
      <w:r>
        <w:rPr>
          <w:b/>
          <w:color w:val="4F81BD" w:themeColor="accent1"/>
          <w:sz w:val="20"/>
          <w:szCs w:val="20"/>
        </w:rPr>
        <w:t>работающих</w:t>
      </w:r>
      <w:proofErr w:type="gramEnd"/>
      <w:r>
        <w:rPr>
          <w:b/>
          <w:color w:val="4F81BD" w:themeColor="accent1"/>
          <w:sz w:val="20"/>
          <w:szCs w:val="20"/>
        </w:rPr>
        <w:t>, расходы на оплату труда</w:t>
      </w:r>
      <w:bookmarkEnd w:id="52"/>
    </w:p>
    <w:tbl>
      <w:tblPr>
        <w:tblStyle w:val="aff4"/>
        <w:tblW w:w="0" w:type="auto"/>
        <w:tblInd w:w="-142" w:type="dxa"/>
        <w:tblLook w:val="04A0"/>
      </w:tblPr>
      <w:tblGrid>
        <w:gridCol w:w="1885"/>
        <w:gridCol w:w="1886"/>
        <w:gridCol w:w="1886"/>
        <w:gridCol w:w="1886"/>
        <w:gridCol w:w="1886"/>
      </w:tblGrid>
      <w:tr w:rsidR="007A2FB2" w:rsidTr="007A2FB2">
        <w:tc>
          <w:tcPr>
            <w:tcW w:w="1885" w:type="dxa"/>
            <w:shd w:val="clear" w:color="auto" w:fill="0070C0"/>
            <w:vAlign w:val="center"/>
          </w:tcPr>
          <w:p w:rsidR="007A2FB2" w:rsidRPr="007A2FB2" w:rsidRDefault="007A2FB2" w:rsidP="007A2FB2">
            <w:pPr>
              <w:jc w:val="center"/>
              <w:rPr>
                <w:rFonts w:cstheme="minorHAnsi"/>
                <w:bCs/>
                <w:iCs/>
                <w:color w:val="FFFFFF" w:themeColor="background1"/>
                <w:sz w:val="20"/>
                <w:szCs w:val="20"/>
              </w:rPr>
            </w:pPr>
            <w:r w:rsidRPr="007A2FB2">
              <w:rPr>
                <w:rFonts w:cstheme="minorHAnsi"/>
                <w:bCs/>
                <w:iCs/>
                <w:color w:val="FFFFFF" w:themeColor="background1"/>
                <w:sz w:val="20"/>
                <w:szCs w:val="20"/>
              </w:rPr>
              <w:t>Структурное подразделение</w:t>
            </w:r>
          </w:p>
        </w:tc>
        <w:tc>
          <w:tcPr>
            <w:tcW w:w="1886" w:type="dxa"/>
            <w:shd w:val="clear" w:color="auto" w:fill="0070C0"/>
            <w:vAlign w:val="center"/>
          </w:tcPr>
          <w:p w:rsidR="007A2FB2" w:rsidRPr="007A2FB2" w:rsidRDefault="007A2FB2" w:rsidP="007A2FB2">
            <w:pPr>
              <w:jc w:val="center"/>
              <w:rPr>
                <w:rFonts w:cstheme="minorHAnsi"/>
                <w:bCs/>
                <w:iCs/>
                <w:color w:val="FFFFFF" w:themeColor="background1"/>
                <w:sz w:val="20"/>
                <w:szCs w:val="20"/>
              </w:rPr>
            </w:pPr>
            <w:r w:rsidRPr="007A2FB2">
              <w:rPr>
                <w:rFonts w:cstheme="minorHAnsi"/>
                <w:bCs/>
                <w:iCs/>
                <w:color w:val="FFFFFF" w:themeColor="background1"/>
                <w:sz w:val="20"/>
                <w:szCs w:val="20"/>
              </w:rPr>
              <w:t>Должность (специальность, профессия)</w:t>
            </w:r>
          </w:p>
        </w:tc>
        <w:tc>
          <w:tcPr>
            <w:tcW w:w="1886" w:type="dxa"/>
            <w:shd w:val="clear" w:color="auto" w:fill="0070C0"/>
            <w:vAlign w:val="center"/>
          </w:tcPr>
          <w:p w:rsidR="007A2FB2" w:rsidRPr="007A2FB2" w:rsidRDefault="007A2FB2" w:rsidP="007A2FB2">
            <w:pPr>
              <w:jc w:val="center"/>
              <w:rPr>
                <w:rFonts w:cstheme="minorHAnsi"/>
                <w:bCs/>
                <w:iCs/>
                <w:color w:val="FFFFFF" w:themeColor="background1"/>
                <w:sz w:val="20"/>
                <w:szCs w:val="20"/>
              </w:rPr>
            </w:pPr>
            <w:r w:rsidRPr="007A2FB2">
              <w:rPr>
                <w:rFonts w:cstheme="minorHAnsi"/>
                <w:bCs/>
                <w:iCs/>
                <w:color w:val="FFFFFF" w:themeColor="background1"/>
                <w:sz w:val="20"/>
                <w:szCs w:val="20"/>
              </w:rPr>
              <w:t>Количество штатных единиц</w:t>
            </w:r>
          </w:p>
        </w:tc>
        <w:tc>
          <w:tcPr>
            <w:tcW w:w="1886" w:type="dxa"/>
            <w:shd w:val="clear" w:color="auto" w:fill="0070C0"/>
            <w:vAlign w:val="center"/>
          </w:tcPr>
          <w:p w:rsidR="007A2FB2" w:rsidRPr="007A2FB2" w:rsidRDefault="007A2FB2" w:rsidP="007A2FB2">
            <w:pPr>
              <w:jc w:val="center"/>
              <w:rPr>
                <w:rFonts w:cstheme="minorHAnsi"/>
                <w:bCs/>
                <w:iCs/>
                <w:color w:val="FFFFFF" w:themeColor="background1"/>
                <w:sz w:val="20"/>
                <w:szCs w:val="20"/>
              </w:rPr>
            </w:pPr>
            <w:r w:rsidRPr="007A2FB2">
              <w:rPr>
                <w:rFonts w:cstheme="minorHAnsi"/>
                <w:bCs/>
                <w:iCs/>
                <w:color w:val="FFFFFF" w:themeColor="background1"/>
                <w:sz w:val="20"/>
                <w:szCs w:val="20"/>
              </w:rPr>
              <w:t>Средняя заработная плата в месяц (руб.)</w:t>
            </w:r>
          </w:p>
        </w:tc>
        <w:tc>
          <w:tcPr>
            <w:tcW w:w="1886" w:type="dxa"/>
            <w:shd w:val="clear" w:color="auto" w:fill="0070C0"/>
            <w:vAlign w:val="center"/>
          </w:tcPr>
          <w:p w:rsidR="007A2FB2" w:rsidRPr="007A2FB2" w:rsidRDefault="007A2FB2" w:rsidP="007A2FB2">
            <w:pPr>
              <w:jc w:val="center"/>
              <w:rPr>
                <w:rFonts w:cstheme="minorHAnsi"/>
                <w:bCs/>
                <w:iCs/>
                <w:color w:val="FFFFFF" w:themeColor="background1"/>
                <w:sz w:val="20"/>
                <w:szCs w:val="20"/>
              </w:rPr>
            </w:pPr>
            <w:r w:rsidRPr="007A2FB2">
              <w:rPr>
                <w:rFonts w:cstheme="minorHAnsi"/>
                <w:bCs/>
                <w:iCs/>
                <w:color w:val="FFFFFF" w:themeColor="background1"/>
                <w:sz w:val="20"/>
                <w:szCs w:val="20"/>
              </w:rPr>
              <w:t>ФОТ в месяц (руб.)</w:t>
            </w:r>
          </w:p>
        </w:tc>
      </w:tr>
      <w:tr w:rsidR="007A2FB2" w:rsidTr="007A2FB2">
        <w:tc>
          <w:tcPr>
            <w:tcW w:w="1885"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Административно - управленческий персонал</w:t>
            </w:r>
          </w:p>
        </w:tc>
        <w:tc>
          <w:tcPr>
            <w:tcW w:w="1886" w:type="dxa"/>
            <w:vAlign w:val="center"/>
          </w:tcPr>
          <w:p w:rsidR="007A2FB2" w:rsidRPr="007A2FB2" w:rsidRDefault="007A2FB2" w:rsidP="007A2FB2">
            <w:pPr>
              <w:jc w:val="center"/>
              <w:rPr>
                <w:rFonts w:cstheme="minorHAnsi"/>
                <w:sz w:val="20"/>
                <w:szCs w:val="20"/>
              </w:rPr>
            </w:pPr>
          </w:p>
        </w:tc>
        <w:tc>
          <w:tcPr>
            <w:tcW w:w="1886"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4</w:t>
            </w:r>
          </w:p>
        </w:tc>
        <w:tc>
          <w:tcPr>
            <w:tcW w:w="1886" w:type="dxa"/>
            <w:vAlign w:val="center"/>
          </w:tcPr>
          <w:p w:rsidR="007A2FB2" w:rsidRPr="007A2FB2" w:rsidRDefault="007A2FB2" w:rsidP="007A2FB2">
            <w:pPr>
              <w:jc w:val="center"/>
              <w:rPr>
                <w:rFonts w:cstheme="minorHAnsi"/>
                <w:color w:val="000000"/>
                <w:sz w:val="20"/>
                <w:szCs w:val="20"/>
              </w:rPr>
            </w:pPr>
          </w:p>
        </w:tc>
        <w:tc>
          <w:tcPr>
            <w:tcW w:w="1886"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160000</w:t>
            </w:r>
          </w:p>
        </w:tc>
      </w:tr>
      <w:tr w:rsidR="007A2FB2" w:rsidTr="007A2FB2">
        <w:tc>
          <w:tcPr>
            <w:tcW w:w="1885"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Управляющий</w:t>
            </w: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1</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50 000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50000</w:t>
            </w:r>
          </w:p>
        </w:tc>
      </w:tr>
      <w:tr w:rsidR="007A2FB2" w:rsidTr="007A2FB2">
        <w:tc>
          <w:tcPr>
            <w:tcW w:w="1885"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Бухгалтер</w:t>
            </w: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1</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40 000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40000</w:t>
            </w:r>
          </w:p>
        </w:tc>
      </w:tr>
      <w:tr w:rsidR="007A2FB2" w:rsidTr="007A2FB2">
        <w:tc>
          <w:tcPr>
            <w:tcW w:w="1885"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Инженер коммуникаций</w:t>
            </w: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1</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35 000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35000</w:t>
            </w:r>
          </w:p>
        </w:tc>
      </w:tr>
      <w:tr w:rsidR="007A2FB2" w:rsidTr="007A2FB2">
        <w:tc>
          <w:tcPr>
            <w:tcW w:w="1885"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Юрист</w:t>
            </w: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1</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35 000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35000</w:t>
            </w:r>
          </w:p>
        </w:tc>
      </w:tr>
      <w:tr w:rsidR="007A2FB2" w:rsidTr="007A2FB2">
        <w:tc>
          <w:tcPr>
            <w:tcW w:w="1885"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Основной рабочий персонал</w:t>
            </w:r>
          </w:p>
        </w:tc>
        <w:tc>
          <w:tcPr>
            <w:tcW w:w="1886" w:type="dxa"/>
            <w:vAlign w:val="center"/>
          </w:tcPr>
          <w:p w:rsidR="007A2FB2" w:rsidRPr="007A2FB2" w:rsidRDefault="007A2FB2" w:rsidP="007A2FB2">
            <w:pPr>
              <w:jc w:val="center"/>
              <w:rPr>
                <w:rFonts w:cstheme="minorHAnsi"/>
                <w:sz w:val="20"/>
                <w:szCs w:val="20"/>
              </w:rPr>
            </w:pPr>
          </w:p>
        </w:tc>
        <w:tc>
          <w:tcPr>
            <w:tcW w:w="1886"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8</w:t>
            </w:r>
          </w:p>
        </w:tc>
        <w:tc>
          <w:tcPr>
            <w:tcW w:w="1886"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210000</w:t>
            </w:r>
          </w:p>
        </w:tc>
      </w:tr>
      <w:tr w:rsidR="007A2FB2" w:rsidTr="007A2FB2">
        <w:tc>
          <w:tcPr>
            <w:tcW w:w="1885"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Администратор</w:t>
            </w: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2</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30 000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60000</w:t>
            </w:r>
          </w:p>
        </w:tc>
      </w:tr>
      <w:tr w:rsidR="007A2FB2" w:rsidTr="007A2FB2">
        <w:tc>
          <w:tcPr>
            <w:tcW w:w="1885"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Менеджер по аренде</w:t>
            </w: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3</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25 000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75000</w:t>
            </w:r>
          </w:p>
        </w:tc>
      </w:tr>
      <w:tr w:rsidR="007A2FB2" w:rsidTr="007A2FB2">
        <w:tc>
          <w:tcPr>
            <w:tcW w:w="1885"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Водитель</w:t>
            </w: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3</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25 000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75000</w:t>
            </w:r>
          </w:p>
        </w:tc>
      </w:tr>
      <w:tr w:rsidR="007A2FB2" w:rsidTr="007A2FB2">
        <w:tc>
          <w:tcPr>
            <w:tcW w:w="1885"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Вспомогательный персонал</w:t>
            </w:r>
          </w:p>
        </w:tc>
        <w:tc>
          <w:tcPr>
            <w:tcW w:w="1886" w:type="dxa"/>
            <w:vAlign w:val="center"/>
          </w:tcPr>
          <w:p w:rsidR="007A2FB2" w:rsidRPr="007A2FB2" w:rsidRDefault="007A2FB2" w:rsidP="007A2FB2">
            <w:pPr>
              <w:jc w:val="center"/>
              <w:rPr>
                <w:rFonts w:cstheme="minorHAnsi"/>
                <w:sz w:val="20"/>
                <w:szCs w:val="20"/>
              </w:rPr>
            </w:pPr>
          </w:p>
        </w:tc>
        <w:tc>
          <w:tcPr>
            <w:tcW w:w="1886"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12</w:t>
            </w:r>
          </w:p>
        </w:tc>
        <w:tc>
          <w:tcPr>
            <w:tcW w:w="1886" w:type="dxa"/>
            <w:vAlign w:val="center"/>
          </w:tcPr>
          <w:p w:rsidR="007A2FB2" w:rsidRPr="007A2FB2" w:rsidRDefault="007A2FB2" w:rsidP="007A2FB2">
            <w:pPr>
              <w:jc w:val="center"/>
              <w:rPr>
                <w:rFonts w:cstheme="minorHAnsi"/>
                <w:bCs/>
                <w:sz w:val="20"/>
                <w:szCs w:val="20"/>
              </w:rPr>
            </w:pPr>
          </w:p>
        </w:tc>
        <w:tc>
          <w:tcPr>
            <w:tcW w:w="1886" w:type="dxa"/>
            <w:vAlign w:val="center"/>
          </w:tcPr>
          <w:p w:rsidR="007A2FB2" w:rsidRPr="007A2FB2" w:rsidRDefault="007A2FB2" w:rsidP="007A2FB2">
            <w:pPr>
              <w:jc w:val="center"/>
              <w:rPr>
                <w:rFonts w:cstheme="minorHAnsi"/>
                <w:bCs/>
                <w:sz w:val="20"/>
                <w:szCs w:val="20"/>
              </w:rPr>
            </w:pPr>
            <w:r w:rsidRPr="007A2FB2">
              <w:rPr>
                <w:rFonts w:cstheme="minorHAnsi"/>
                <w:bCs/>
                <w:sz w:val="20"/>
                <w:szCs w:val="20"/>
              </w:rPr>
              <w:t>210 000</w:t>
            </w:r>
          </w:p>
        </w:tc>
      </w:tr>
      <w:tr w:rsidR="007A2FB2" w:rsidTr="007A2FB2">
        <w:tc>
          <w:tcPr>
            <w:tcW w:w="1885" w:type="dxa"/>
            <w:vAlign w:val="center"/>
          </w:tcPr>
          <w:p w:rsidR="007A2FB2" w:rsidRPr="007A2FB2" w:rsidRDefault="007A2FB2" w:rsidP="007A2FB2">
            <w:pPr>
              <w:jc w:val="center"/>
              <w:rPr>
                <w:rFonts w:cstheme="minorHAnsi"/>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Охранник</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6</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20 000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120000</w:t>
            </w:r>
          </w:p>
        </w:tc>
      </w:tr>
      <w:tr w:rsidR="007A2FB2" w:rsidTr="007A2FB2">
        <w:tc>
          <w:tcPr>
            <w:tcW w:w="1885" w:type="dxa"/>
            <w:vAlign w:val="center"/>
          </w:tcPr>
          <w:p w:rsidR="007A2FB2" w:rsidRPr="007A2FB2" w:rsidRDefault="007A2FB2" w:rsidP="007A2FB2">
            <w:pPr>
              <w:jc w:val="center"/>
              <w:rPr>
                <w:rFonts w:cstheme="minorHAnsi"/>
                <w:sz w:val="20"/>
                <w:szCs w:val="20"/>
              </w:rPr>
            </w:pPr>
          </w:p>
        </w:tc>
        <w:tc>
          <w:tcPr>
            <w:tcW w:w="1886" w:type="dxa"/>
            <w:vAlign w:val="center"/>
          </w:tcPr>
          <w:p w:rsidR="007A2FB2" w:rsidRPr="007A2FB2" w:rsidRDefault="007A2FB2" w:rsidP="007A2FB2">
            <w:pPr>
              <w:jc w:val="center"/>
              <w:rPr>
                <w:rFonts w:cstheme="minorHAnsi"/>
                <w:sz w:val="20"/>
                <w:szCs w:val="20"/>
              </w:rPr>
            </w:pPr>
            <w:r w:rsidRPr="007A2FB2">
              <w:rPr>
                <w:rFonts w:cstheme="minorHAnsi"/>
                <w:sz w:val="20"/>
                <w:szCs w:val="20"/>
              </w:rPr>
              <w:t>Уборщик/дворник</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6</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15 000</w:t>
            </w:r>
          </w:p>
        </w:tc>
        <w:tc>
          <w:tcPr>
            <w:tcW w:w="1886" w:type="dxa"/>
            <w:vAlign w:val="center"/>
          </w:tcPr>
          <w:p w:rsidR="007A2FB2" w:rsidRPr="007A2FB2" w:rsidRDefault="007A2FB2" w:rsidP="007A2FB2">
            <w:pPr>
              <w:jc w:val="center"/>
              <w:rPr>
                <w:rFonts w:cstheme="minorHAnsi"/>
                <w:color w:val="000000"/>
                <w:sz w:val="20"/>
                <w:szCs w:val="20"/>
              </w:rPr>
            </w:pPr>
            <w:r w:rsidRPr="007A2FB2">
              <w:rPr>
                <w:rFonts w:cstheme="minorHAnsi"/>
                <w:color w:val="000000"/>
                <w:sz w:val="20"/>
                <w:szCs w:val="20"/>
              </w:rPr>
              <w:t>90000</w:t>
            </w:r>
          </w:p>
        </w:tc>
      </w:tr>
      <w:tr w:rsidR="007A2FB2" w:rsidTr="007A2FB2">
        <w:tc>
          <w:tcPr>
            <w:tcW w:w="1885" w:type="dxa"/>
            <w:vAlign w:val="center"/>
          </w:tcPr>
          <w:p w:rsidR="007A2FB2" w:rsidRPr="001F3CDD" w:rsidRDefault="007A2FB2" w:rsidP="007A2FB2">
            <w:pPr>
              <w:jc w:val="center"/>
              <w:rPr>
                <w:rFonts w:cstheme="minorHAnsi"/>
                <w:b/>
                <w:bCs/>
                <w:sz w:val="20"/>
                <w:szCs w:val="20"/>
              </w:rPr>
            </w:pPr>
            <w:r w:rsidRPr="001F3CDD">
              <w:rPr>
                <w:rFonts w:cstheme="minorHAnsi"/>
                <w:b/>
                <w:bCs/>
                <w:sz w:val="20"/>
                <w:szCs w:val="20"/>
              </w:rPr>
              <w:t>Итого</w:t>
            </w:r>
          </w:p>
        </w:tc>
        <w:tc>
          <w:tcPr>
            <w:tcW w:w="1886" w:type="dxa"/>
            <w:vAlign w:val="center"/>
          </w:tcPr>
          <w:p w:rsidR="007A2FB2" w:rsidRPr="001F3CDD" w:rsidRDefault="007A2FB2" w:rsidP="007A2FB2">
            <w:pPr>
              <w:jc w:val="center"/>
              <w:rPr>
                <w:rFonts w:cstheme="minorHAnsi"/>
                <w:b/>
                <w:sz w:val="20"/>
                <w:szCs w:val="20"/>
              </w:rPr>
            </w:pPr>
          </w:p>
        </w:tc>
        <w:tc>
          <w:tcPr>
            <w:tcW w:w="1886" w:type="dxa"/>
            <w:vAlign w:val="center"/>
          </w:tcPr>
          <w:p w:rsidR="007A2FB2" w:rsidRPr="001F3CDD" w:rsidRDefault="007A2FB2" w:rsidP="007A2FB2">
            <w:pPr>
              <w:jc w:val="center"/>
              <w:rPr>
                <w:rFonts w:cstheme="minorHAnsi"/>
                <w:b/>
                <w:bCs/>
                <w:sz w:val="20"/>
                <w:szCs w:val="20"/>
              </w:rPr>
            </w:pPr>
            <w:r w:rsidRPr="001F3CDD">
              <w:rPr>
                <w:rFonts w:cstheme="minorHAnsi"/>
                <w:b/>
                <w:bCs/>
                <w:sz w:val="20"/>
                <w:szCs w:val="20"/>
              </w:rPr>
              <w:t>24</w:t>
            </w:r>
          </w:p>
        </w:tc>
        <w:tc>
          <w:tcPr>
            <w:tcW w:w="1886" w:type="dxa"/>
            <w:vAlign w:val="center"/>
          </w:tcPr>
          <w:p w:rsidR="007A2FB2" w:rsidRPr="001F3CDD" w:rsidRDefault="007A2FB2" w:rsidP="007A2FB2">
            <w:pPr>
              <w:jc w:val="center"/>
              <w:rPr>
                <w:rFonts w:cstheme="minorHAnsi"/>
                <w:b/>
                <w:color w:val="000000"/>
                <w:sz w:val="20"/>
                <w:szCs w:val="20"/>
              </w:rPr>
            </w:pPr>
          </w:p>
        </w:tc>
        <w:tc>
          <w:tcPr>
            <w:tcW w:w="1886" w:type="dxa"/>
            <w:vAlign w:val="center"/>
          </w:tcPr>
          <w:p w:rsidR="007A2FB2" w:rsidRPr="001F3CDD" w:rsidRDefault="007A2FB2" w:rsidP="007A2FB2">
            <w:pPr>
              <w:jc w:val="center"/>
              <w:rPr>
                <w:rFonts w:cstheme="minorHAnsi"/>
                <w:b/>
                <w:bCs/>
                <w:sz w:val="20"/>
                <w:szCs w:val="20"/>
              </w:rPr>
            </w:pPr>
            <w:r w:rsidRPr="001F3CDD">
              <w:rPr>
                <w:rFonts w:cstheme="minorHAnsi"/>
                <w:b/>
                <w:bCs/>
                <w:sz w:val="20"/>
                <w:szCs w:val="20"/>
              </w:rPr>
              <w:t>580 000</w:t>
            </w:r>
          </w:p>
        </w:tc>
      </w:tr>
    </w:tbl>
    <w:p w:rsidR="007A2FB2" w:rsidRDefault="007A2FB2" w:rsidP="007A2FB2">
      <w:pPr>
        <w:rPr>
          <w:b/>
          <w:color w:val="4F81BD" w:themeColor="accent1"/>
          <w:sz w:val="20"/>
          <w:szCs w:val="20"/>
        </w:rPr>
      </w:pPr>
    </w:p>
    <w:p w:rsidR="008E7B81" w:rsidRDefault="0022579E" w:rsidP="007A2FB2">
      <w:pPr>
        <w:ind w:left="-142"/>
        <w:rPr>
          <w:rFonts w:ascii="Times New Roman" w:hAnsi="Times New Roman" w:cs="Times New Roman"/>
          <w:sz w:val="28"/>
          <w:szCs w:val="28"/>
        </w:rPr>
      </w:pPr>
      <w:r>
        <w:rPr>
          <w:rFonts w:ascii="Times New Roman" w:hAnsi="Times New Roman" w:cs="Times New Roman"/>
          <w:sz w:val="28"/>
          <w:szCs w:val="28"/>
        </w:rPr>
        <w:t>Итак, фонд оплаты тр</w:t>
      </w:r>
      <w:r w:rsidR="00B9663F">
        <w:rPr>
          <w:rFonts w:ascii="Times New Roman" w:hAnsi="Times New Roman" w:cs="Times New Roman"/>
          <w:sz w:val="28"/>
          <w:szCs w:val="28"/>
        </w:rPr>
        <w:t>уда к 7 году составит не менее 41,7</w:t>
      </w:r>
      <w:r>
        <w:rPr>
          <w:rFonts w:ascii="Times New Roman" w:hAnsi="Times New Roman" w:cs="Times New Roman"/>
          <w:sz w:val="28"/>
          <w:szCs w:val="28"/>
        </w:rPr>
        <w:t xml:space="preserve"> млн. руб., в том отчисления на соци</w:t>
      </w:r>
      <w:r w:rsidR="00B9663F">
        <w:rPr>
          <w:rFonts w:ascii="Times New Roman" w:hAnsi="Times New Roman" w:cs="Times New Roman"/>
          <w:sz w:val="28"/>
          <w:szCs w:val="28"/>
        </w:rPr>
        <w:t>альные нужды составят не менее 12,6</w:t>
      </w:r>
      <w:r>
        <w:rPr>
          <w:rFonts w:ascii="Times New Roman" w:hAnsi="Times New Roman" w:cs="Times New Roman"/>
          <w:sz w:val="28"/>
          <w:szCs w:val="28"/>
        </w:rPr>
        <w:t xml:space="preserve"> млн. руб., средняя  заработн</w:t>
      </w:r>
      <w:r w:rsidR="00A8629B">
        <w:rPr>
          <w:rFonts w:ascii="Times New Roman" w:hAnsi="Times New Roman" w:cs="Times New Roman"/>
          <w:sz w:val="28"/>
          <w:szCs w:val="28"/>
        </w:rPr>
        <w:t>ая плата по проекту составляет 24 166</w:t>
      </w:r>
      <w:r>
        <w:rPr>
          <w:rFonts w:ascii="Times New Roman" w:hAnsi="Times New Roman" w:cs="Times New Roman"/>
          <w:sz w:val="28"/>
          <w:szCs w:val="28"/>
        </w:rPr>
        <w:t xml:space="preserve"> руб.</w:t>
      </w:r>
    </w:p>
    <w:p w:rsidR="008E7B81" w:rsidRDefault="0022579E" w:rsidP="00B41FBA">
      <w:pPr>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Организационная структура является линейно-функциональной. В соответствии с ней линейные руководители являются единоначальниками, им оказывают помощь функциональные подразделения. Линейные руководители низших ступеней подчинены функциональным руководителям высших ступеней управления. </w:t>
      </w:r>
      <w:bookmarkStart w:id="53" w:name="_Toc3352980411"/>
      <w:bookmarkStart w:id="54" w:name="_Toc3352979451"/>
      <w:bookmarkStart w:id="55" w:name="_Toc3341135531"/>
      <w:bookmarkStart w:id="56" w:name="_Toc3341061401"/>
      <w:bookmarkStart w:id="57" w:name="_Toc2673295261"/>
      <w:bookmarkStart w:id="58" w:name="_Toc2668824481"/>
      <w:bookmarkStart w:id="59" w:name="_Toc3408147161"/>
      <w:bookmarkStart w:id="60" w:name="_Toc3298862131"/>
      <w:bookmarkStart w:id="61" w:name="_Toc3298854881"/>
      <w:bookmarkStart w:id="62" w:name="_Toc2634255521"/>
      <w:bookmarkStart w:id="63" w:name="_Toc2492857871"/>
      <w:bookmarkStart w:id="64" w:name="_Toc335298051"/>
      <w:bookmarkStart w:id="65" w:name="_Toc335297955"/>
      <w:bookmarkStart w:id="66" w:name="_Toc334113563"/>
      <w:bookmarkStart w:id="67" w:name="_Toc334106150"/>
      <w:bookmarkStart w:id="68" w:name="_Toc267329536"/>
      <w:bookmarkStart w:id="69" w:name="_Toc26688245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t>Все сотрудники будут периодически проходить аттестацию на соответствие занимаемой должности. В целях повышения квалификации и профессионализма персонала сотрудники будут периодически проходить обучение на профильных курсах.</w:t>
      </w:r>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t xml:space="preserve">Все эти мероприятия, безусловно, требуют дополнительного привлечения финансовых и трудовых ресурсов, однако это позволит поддерживать правильное соотношение «цена / качество» и привлекать наибольшее количество туристов и, как следствие, повышать доходность Проекта. </w:t>
      </w:r>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t>Таким образом, основными мероприятиями, обеспечивающими необходимый уровень качества услуг, являются:</w:t>
      </w:r>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lastRenderedPageBreak/>
        <w:t xml:space="preserve">- Разработка, внедрение и совершенствование внутренних стандартов качества, соответствие государственным и мировым стандартам; </w:t>
      </w:r>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t xml:space="preserve">- Обучение, повышение квалификации и регулярная аттестация персонала; </w:t>
      </w:r>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t xml:space="preserve">- Участие в добровольной сертификации качества; </w:t>
      </w:r>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t xml:space="preserve">- Мониторинг общественного мнения, регулярные маркетинговые исследования; </w:t>
      </w:r>
    </w:p>
    <w:p w:rsidR="00A8629B" w:rsidRPr="00A8629B" w:rsidRDefault="00A8629B" w:rsidP="00A8629B">
      <w:pPr>
        <w:ind w:left="-142"/>
        <w:jc w:val="both"/>
        <w:rPr>
          <w:rFonts w:ascii="Times New Roman" w:hAnsi="Times New Roman" w:cs="Times New Roman"/>
          <w:sz w:val="28"/>
          <w:szCs w:val="28"/>
        </w:rPr>
      </w:pPr>
      <w:r w:rsidRPr="00A8629B">
        <w:rPr>
          <w:rFonts w:ascii="Times New Roman" w:hAnsi="Times New Roman" w:cs="Times New Roman"/>
          <w:sz w:val="28"/>
          <w:szCs w:val="28"/>
        </w:rPr>
        <w:t xml:space="preserve">- Широкое использование современных возможностей интернет - технологий, развитие обратной связи. </w:t>
      </w:r>
    </w:p>
    <w:p w:rsidR="00A8629B" w:rsidRDefault="00A8629B" w:rsidP="00B41FBA">
      <w:pPr>
        <w:ind w:left="-142"/>
        <w:jc w:val="both"/>
        <w:rPr>
          <w:highlight w:val="yellow"/>
        </w:rPr>
      </w:pPr>
    </w:p>
    <w:p w:rsidR="008E7B81" w:rsidRDefault="0022579E">
      <w:pPr>
        <w:ind w:left="-142"/>
        <w:rPr>
          <w:rFonts w:asciiTheme="majorHAnsi" w:eastAsiaTheme="majorEastAsia" w:hAnsiTheme="majorHAnsi" w:cstheme="majorBidi"/>
          <w:b/>
          <w:bCs/>
          <w:color w:val="1F497D" w:themeColor="text2"/>
          <w:sz w:val="28"/>
          <w:szCs w:val="28"/>
          <w:highlight w:val="yellow"/>
        </w:rPr>
      </w:pPr>
      <w:bookmarkStart w:id="70" w:name="_Toc3352980511"/>
      <w:bookmarkStart w:id="71" w:name="_Toc3352979551"/>
      <w:bookmarkStart w:id="72" w:name="_Toc3341135631"/>
      <w:bookmarkStart w:id="73" w:name="_Toc3341061501"/>
      <w:bookmarkStart w:id="74" w:name="_Toc2673295361"/>
      <w:bookmarkStart w:id="75" w:name="_Toc2668824581"/>
      <w:bookmarkStart w:id="76" w:name="_Toc292354911"/>
      <w:bookmarkEnd w:id="70"/>
      <w:bookmarkEnd w:id="71"/>
      <w:bookmarkEnd w:id="72"/>
      <w:bookmarkEnd w:id="73"/>
      <w:bookmarkEnd w:id="74"/>
      <w:bookmarkEnd w:id="75"/>
      <w:bookmarkEnd w:id="76"/>
      <w:r>
        <w:br w:type="page"/>
      </w:r>
    </w:p>
    <w:p w:rsidR="009B2965" w:rsidRDefault="009B2965" w:rsidP="009B2965">
      <w:pPr>
        <w:pStyle w:val="1"/>
        <w:spacing w:before="0"/>
        <w:ind w:left="-142"/>
        <w:rPr>
          <w:rFonts w:eastAsia="Times New Roman"/>
          <w:bCs w:val="0"/>
          <w:color w:val="0070C0"/>
          <w:sz w:val="26"/>
          <w:szCs w:val="26"/>
          <w:lang w:eastAsia="zh-CN"/>
        </w:rPr>
      </w:pPr>
      <w:bookmarkStart w:id="77" w:name="_Toc2923549111"/>
      <w:bookmarkStart w:id="78" w:name="_Toc110411356"/>
      <w:bookmarkStart w:id="79" w:name="_Toc104961937"/>
      <w:bookmarkStart w:id="80" w:name="_Toc292354918"/>
      <w:bookmarkStart w:id="81" w:name="_Toc289162629"/>
      <w:bookmarkStart w:id="82" w:name="_Toc267419518"/>
      <w:bookmarkStart w:id="83" w:name="_Toc231625517"/>
      <w:bookmarkStart w:id="84" w:name="_Toc163913179"/>
      <w:bookmarkEnd w:id="77"/>
      <w:r>
        <w:rPr>
          <w:rFonts w:eastAsia="Times New Roman"/>
          <w:bCs w:val="0"/>
          <w:color w:val="0070C0"/>
          <w:sz w:val="26"/>
          <w:szCs w:val="26"/>
          <w:lang w:eastAsia="zh-CN"/>
        </w:rPr>
        <w:lastRenderedPageBreak/>
        <w:t>7. Финансовый план реализации инвестиционного проекта.</w:t>
      </w:r>
    </w:p>
    <w:p w:rsidR="009B2965" w:rsidRDefault="009B2965" w:rsidP="009B2965">
      <w:pPr>
        <w:pStyle w:val="12"/>
        <w:ind w:left="-142"/>
        <w:jc w:val="both"/>
        <w:rPr>
          <w:rFonts w:eastAsia="Times New Roman"/>
          <w:color w:val="auto"/>
          <w:lang w:eastAsia="zh-CN"/>
        </w:rPr>
      </w:pPr>
    </w:p>
    <w:p w:rsidR="009B2965" w:rsidRDefault="009B2965" w:rsidP="009B2965">
      <w:pPr>
        <w:pStyle w:val="12"/>
        <w:ind w:left="-142"/>
        <w:jc w:val="both"/>
      </w:pPr>
      <w:r>
        <w:rPr>
          <w:rFonts w:eastAsia="Times New Roman"/>
          <w:color w:val="auto"/>
          <w:sz w:val="28"/>
          <w:szCs w:val="28"/>
          <w:lang w:eastAsia="zh-CN"/>
        </w:rPr>
        <w:t>Финансовый план реализации инвестиционного проекта составлен в виде таблиц (</w:t>
      </w:r>
      <w:hyperlink w:anchor="P721">
        <w:r>
          <w:rPr>
            <w:rFonts w:eastAsia="Times New Roman"/>
            <w:sz w:val="28"/>
            <w:szCs w:val="28"/>
            <w:lang w:eastAsia="zh-CN"/>
          </w:rPr>
          <w:t>приложения N 1</w:t>
        </w:r>
      </w:hyperlink>
      <w:r>
        <w:rPr>
          <w:rFonts w:eastAsia="Times New Roman"/>
          <w:color w:val="auto"/>
          <w:sz w:val="28"/>
          <w:szCs w:val="28"/>
          <w:lang w:eastAsia="zh-CN"/>
        </w:rPr>
        <w:t xml:space="preserve"> - </w:t>
      </w:r>
      <w:hyperlink w:anchor="P3528">
        <w:r>
          <w:rPr>
            <w:rFonts w:eastAsia="Times New Roman"/>
            <w:sz w:val="28"/>
            <w:szCs w:val="28"/>
            <w:lang w:eastAsia="zh-CN"/>
          </w:rPr>
          <w:t>11</w:t>
        </w:r>
      </w:hyperlink>
      <w:r>
        <w:rPr>
          <w:rFonts w:eastAsia="Times New Roman"/>
          <w:color w:val="auto"/>
          <w:sz w:val="28"/>
          <w:szCs w:val="28"/>
          <w:lang w:eastAsia="zh-CN"/>
        </w:rPr>
        <w:t xml:space="preserve"> к настоящему бизнес-плану инвестиционного проекта, утвержденному Приказом № 82).</w:t>
      </w:r>
    </w:p>
    <w:p w:rsidR="009B2965" w:rsidRDefault="009B2965" w:rsidP="009B2965">
      <w:pPr>
        <w:pStyle w:val="12"/>
        <w:ind w:left="-142"/>
        <w:jc w:val="both"/>
        <w:rPr>
          <w:rFonts w:eastAsia="Times New Roman"/>
          <w:color w:val="auto"/>
          <w:sz w:val="28"/>
          <w:szCs w:val="28"/>
          <w:lang w:eastAsia="zh-CN"/>
        </w:rPr>
      </w:pPr>
    </w:p>
    <w:p w:rsidR="009B2965" w:rsidRDefault="009B2965" w:rsidP="009B2965">
      <w:pPr>
        <w:pStyle w:val="2"/>
        <w:spacing w:before="280" w:after="280"/>
        <w:ind w:left="-142"/>
        <w:rPr>
          <w:rFonts w:asciiTheme="majorHAnsi" w:hAnsiTheme="majorHAnsi"/>
          <w:color w:val="00B0F0"/>
          <w:sz w:val="26"/>
          <w:szCs w:val="26"/>
        </w:rPr>
      </w:pPr>
      <w:bookmarkStart w:id="85" w:name="_Toc292354912"/>
      <w:bookmarkStart w:id="86" w:name="_Toc358824108"/>
      <w:r>
        <w:rPr>
          <w:rFonts w:asciiTheme="majorHAnsi" w:hAnsiTheme="majorHAnsi"/>
          <w:color w:val="00B0F0"/>
          <w:sz w:val="26"/>
          <w:szCs w:val="26"/>
        </w:rPr>
        <w:t>7.1. Оценка финансового состояния претендента</w:t>
      </w:r>
      <w:bookmarkEnd w:id="85"/>
      <w:bookmarkEnd w:id="86"/>
    </w:p>
    <w:p w:rsidR="009B2965" w:rsidRDefault="009B2965" w:rsidP="009B2965">
      <w:pPr>
        <w:ind w:left="-142"/>
        <w:jc w:val="both"/>
        <w:rPr>
          <w:rFonts w:ascii="Times New Roman" w:hAnsi="Times New Roman" w:cs="Times New Roman"/>
          <w:sz w:val="28"/>
          <w:szCs w:val="28"/>
        </w:rPr>
      </w:pPr>
      <w:r>
        <w:rPr>
          <w:rFonts w:ascii="Times New Roman" w:hAnsi="Times New Roman" w:cs="Times New Roman"/>
          <w:sz w:val="28"/>
          <w:szCs w:val="28"/>
        </w:rPr>
        <w:t>Для реализации инвестиционного проекта по строительству оптовой производственной базы будет создано новое юридическое лицо.</w:t>
      </w:r>
    </w:p>
    <w:p w:rsidR="009B2965" w:rsidRDefault="009B2965" w:rsidP="009B2965">
      <w:pPr>
        <w:pStyle w:val="2"/>
        <w:spacing w:before="280" w:after="280"/>
        <w:ind w:left="-142"/>
        <w:rPr>
          <w:rFonts w:asciiTheme="majorHAnsi" w:hAnsiTheme="majorHAnsi"/>
          <w:color w:val="00B0F0"/>
          <w:sz w:val="26"/>
          <w:szCs w:val="26"/>
        </w:rPr>
      </w:pPr>
      <w:bookmarkStart w:id="87" w:name="_Toc358824109"/>
      <w:bookmarkStart w:id="88" w:name="_Toc292354913"/>
      <w:r>
        <w:rPr>
          <w:rFonts w:asciiTheme="majorHAnsi" w:hAnsiTheme="majorHAnsi"/>
          <w:color w:val="00B0F0"/>
          <w:sz w:val="26"/>
          <w:szCs w:val="26"/>
        </w:rPr>
        <w:t>7.2. Источники финансирования проекта</w:t>
      </w:r>
      <w:bookmarkEnd w:id="87"/>
      <w:bookmarkEnd w:id="88"/>
    </w:p>
    <w:p w:rsidR="009B2965" w:rsidRDefault="009B2965" w:rsidP="009B2965">
      <w:pPr>
        <w:ind w:left="-142"/>
        <w:jc w:val="both"/>
        <w:rPr>
          <w:rFonts w:ascii="Times New Roman" w:hAnsi="Times New Roman" w:cs="Times New Roman"/>
          <w:sz w:val="28"/>
          <w:szCs w:val="28"/>
        </w:rPr>
      </w:pPr>
      <w:r>
        <w:rPr>
          <w:rFonts w:ascii="Times New Roman" w:hAnsi="Times New Roman" w:cs="Times New Roman"/>
          <w:sz w:val="28"/>
          <w:szCs w:val="28"/>
        </w:rPr>
        <w:t>Источником финансирования проекта являются собственные средства инвестора.</w:t>
      </w:r>
    </w:p>
    <w:p w:rsidR="009B2965" w:rsidRDefault="007625F2" w:rsidP="009B2965">
      <w:pPr>
        <w:spacing w:beforeAutospacing="1" w:afterAutospacing="1"/>
        <w:ind w:left="-142"/>
        <w:rPr>
          <w:b/>
          <w:color w:val="4F81BD" w:themeColor="accent1"/>
          <w:sz w:val="20"/>
          <w:szCs w:val="20"/>
        </w:rPr>
      </w:pPr>
      <w:bookmarkStart w:id="89" w:name="_Toc352141435"/>
      <w:r>
        <w:rPr>
          <w:b/>
          <w:color w:val="4F81BD" w:themeColor="accent1"/>
          <w:sz w:val="20"/>
          <w:szCs w:val="20"/>
        </w:rPr>
        <w:t>Таблица 11</w:t>
      </w:r>
      <w:r w:rsidR="009B2965">
        <w:rPr>
          <w:b/>
          <w:color w:val="4F81BD" w:themeColor="accent1"/>
          <w:sz w:val="20"/>
          <w:szCs w:val="20"/>
        </w:rPr>
        <w:t xml:space="preserve"> - Источники финансирования проекта, тыс. руб.</w:t>
      </w:r>
      <w:bookmarkEnd w:id="89"/>
    </w:p>
    <w:tbl>
      <w:tblPr>
        <w:tblStyle w:val="-11"/>
        <w:tblW w:w="5000" w:type="pct"/>
        <w:tblLook w:val="04A0"/>
      </w:tblPr>
      <w:tblGrid>
        <w:gridCol w:w="694"/>
        <w:gridCol w:w="3340"/>
        <w:gridCol w:w="1659"/>
        <w:gridCol w:w="2197"/>
        <w:gridCol w:w="1539"/>
      </w:tblGrid>
      <w:tr w:rsidR="009B2965" w:rsidTr="009B2965">
        <w:trPr>
          <w:cnfStyle w:val="100000000000"/>
          <w:trHeight w:val="705"/>
        </w:trPr>
        <w:tc>
          <w:tcPr>
            <w:cnfStyle w:val="001000000000"/>
            <w:tcW w:w="678"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color w:val="FFFFFF"/>
                <w:sz w:val="20"/>
                <w:szCs w:val="20"/>
              </w:rPr>
            </w:pPr>
            <w:r>
              <w:rPr>
                <w:rFonts w:eastAsia="Times New Roman" w:cs="Times New Roman"/>
                <w:sz w:val="20"/>
                <w:szCs w:val="20"/>
              </w:rPr>
              <w:t xml:space="preserve">№ </w:t>
            </w:r>
            <w:proofErr w:type="spellStart"/>
            <w:proofErr w:type="gramStart"/>
            <w:r>
              <w:rPr>
                <w:rFonts w:eastAsia="Times New Roman" w:cs="Times New Roman"/>
                <w:sz w:val="20"/>
                <w:szCs w:val="20"/>
              </w:rPr>
              <w:t>п</w:t>
            </w:r>
            <w:proofErr w:type="spellEnd"/>
            <w:proofErr w:type="gramEnd"/>
            <w:r>
              <w:rPr>
                <w:rFonts w:eastAsia="Times New Roman" w:cs="Times New Roman"/>
                <w:sz w:val="20"/>
                <w:szCs w:val="20"/>
              </w:rPr>
              <w:t>/</w:t>
            </w:r>
            <w:proofErr w:type="spellStart"/>
            <w:r>
              <w:rPr>
                <w:rFonts w:eastAsia="Times New Roman" w:cs="Times New Roman"/>
                <w:sz w:val="20"/>
                <w:szCs w:val="20"/>
              </w:rPr>
              <w:t>п</w:t>
            </w:r>
            <w:proofErr w:type="spellEnd"/>
          </w:p>
        </w:tc>
        <w:tc>
          <w:tcPr>
            <w:tcW w:w="3263"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Наименование источников финансирования</w:t>
            </w:r>
          </w:p>
        </w:tc>
        <w:tc>
          <w:tcPr>
            <w:tcW w:w="1621"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Всего по проекту</w:t>
            </w:r>
          </w:p>
        </w:tc>
        <w:tc>
          <w:tcPr>
            <w:tcW w:w="2147"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Профинансировано на дату подачи заявки</w:t>
            </w:r>
          </w:p>
        </w:tc>
        <w:tc>
          <w:tcPr>
            <w:tcW w:w="1504"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1 год</w:t>
            </w:r>
          </w:p>
        </w:tc>
      </w:tr>
      <w:tr w:rsidR="009B2965" w:rsidTr="009B2965">
        <w:trPr>
          <w:cnfStyle w:val="000000100000"/>
          <w:trHeight w:val="195"/>
        </w:trPr>
        <w:tc>
          <w:tcPr>
            <w:cnfStyle w:val="001000000000"/>
            <w:tcW w:w="67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w:t>
            </w:r>
          </w:p>
        </w:tc>
        <w:tc>
          <w:tcPr>
            <w:tcW w:w="326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Собственные средства, всего</w:t>
            </w:r>
          </w:p>
        </w:tc>
        <w:tc>
          <w:tcPr>
            <w:tcW w:w="1621"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45 432</w:t>
            </w:r>
          </w:p>
        </w:tc>
        <w:tc>
          <w:tcPr>
            <w:tcW w:w="214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504"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45 432</w:t>
            </w:r>
          </w:p>
        </w:tc>
      </w:tr>
      <w:tr w:rsidR="009B2965" w:rsidTr="009B2965">
        <w:trPr>
          <w:trHeight w:val="195"/>
        </w:trPr>
        <w:tc>
          <w:tcPr>
            <w:cnfStyle w:val="001000000000"/>
            <w:tcW w:w="67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1.1.</w:t>
            </w:r>
          </w:p>
        </w:tc>
        <w:tc>
          <w:tcPr>
            <w:tcW w:w="326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взнос в уставный капитал</w:t>
            </w:r>
          </w:p>
        </w:tc>
        <w:tc>
          <w:tcPr>
            <w:tcW w:w="162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c>
          <w:tcPr>
            <w:tcW w:w="214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p>
        </w:tc>
        <w:tc>
          <w:tcPr>
            <w:tcW w:w="1504" w:type="dxa"/>
            <w:tcBorders>
              <w:top w:val="single" w:sz="6" w:space="0" w:color="4F81BD"/>
              <w:left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r>
      <w:tr w:rsidR="009B2965" w:rsidTr="009B2965">
        <w:trPr>
          <w:cnfStyle w:val="000000100000"/>
          <w:trHeight w:val="330"/>
        </w:trPr>
        <w:tc>
          <w:tcPr>
            <w:cnfStyle w:val="001000000000"/>
            <w:tcW w:w="678" w:type="dxa"/>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1.2.</w:t>
            </w:r>
          </w:p>
        </w:tc>
        <w:tc>
          <w:tcPr>
            <w:tcW w:w="3263"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нераспределенная прибыль (фонд накопления)</w:t>
            </w:r>
          </w:p>
        </w:tc>
        <w:tc>
          <w:tcPr>
            <w:tcW w:w="1621"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0</w:t>
            </w:r>
          </w:p>
        </w:tc>
        <w:tc>
          <w:tcPr>
            <w:tcW w:w="2147"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p>
        </w:tc>
        <w:tc>
          <w:tcPr>
            <w:tcW w:w="1504"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0</w:t>
            </w:r>
          </w:p>
        </w:tc>
      </w:tr>
      <w:tr w:rsidR="009B2965" w:rsidTr="009B2965">
        <w:trPr>
          <w:trHeight w:val="195"/>
        </w:trPr>
        <w:tc>
          <w:tcPr>
            <w:cnfStyle w:val="001000000000"/>
            <w:tcW w:w="67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1.3.</w:t>
            </w:r>
          </w:p>
        </w:tc>
        <w:tc>
          <w:tcPr>
            <w:tcW w:w="326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амортизация основных средств</w:t>
            </w:r>
          </w:p>
        </w:tc>
        <w:tc>
          <w:tcPr>
            <w:tcW w:w="162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c>
          <w:tcPr>
            <w:tcW w:w="214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p>
        </w:tc>
        <w:tc>
          <w:tcPr>
            <w:tcW w:w="1504" w:type="dxa"/>
            <w:tcBorders>
              <w:top w:val="single" w:sz="6" w:space="0" w:color="4F81BD"/>
              <w:left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r>
      <w:tr w:rsidR="009B2965" w:rsidTr="009B2965">
        <w:trPr>
          <w:cnfStyle w:val="000000100000"/>
          <w:trHeight w:val="330"/>
        </w:trPr>
        <w:tc>
          <w:tcPr>
            <w:cnfStyle w:val="001000000000"/>
            <w:tcW w:w="678" w:type="dxa"/>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1.4.</w:t>
            </w:r>
          </w:p>
        </w:tc>
        <w:tc>
          <w:tcPr>
            <w:tcW w:w="3263"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амортизация нематериальных активов</w:t>
            </w:r>
          </w:p>
        </w:tc>
        <w:tc>
          <w:tcPr>
            <w:tcW w:w="1621"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0</w:t>
            </w:r>
          </w:p>
        </w:tc>
        <w:tc>
          <w:tcPr>
            <w:tcW w:w="2147"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p>
        </w:tc>
        <w:tc>
          <w:tcPr>
            <w:tcW w:w="1504"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0</w:t>
            </w:r>
          </w:p>
        </w:tc>
      </w:tr>
      <w:tr w:rsidR="009B2965" w:rsidTr="009B2965">
        <w:trPr>
          <w:trHeight w:val="330"/>
        </w:trPr>
        <w:tc>
          <w:tcPr>
            <w:cnfStyle w:val="001000000000"/>
            <w:tcW w:w="67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1.5.</w:t>
            </w:r>
          </w:p>
        </w:tc>
        <w:tc>
          <w:tcPr>
            <w:tcW w:w="326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средства учредителей и компаний холдинга</w:t>
            </w:r>
          </w:p>
        </w:tc>
        <w:tc>
          <w:tcPr>
            <w:tcW w:w="162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45 432</w:t>
            </w:r>
          </w:p>
        </w:tc>
        <w:tc>
          <w:tcPr>
            <w:tcW w:w="214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p>
        </w:tc>
        <w:tc>
          <w:tcPr>
            <w:tcW w:w="1504" w:type="dxa"/>
            <w:tcBorders>
              <w:top w:val="single" w:sz="6" w:space="0" w:color="4F81BD"/>
              <w:left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45 432</w:t>
            </w:r>
          </w:p>
        </w:tc>
      </w:tr>
      <w:tr w:rsidR="009B2965" w:rsidTr="009B2965">
        <w:trPr>
          <w:cnfStyle w:val="000000100000"/>
          <w:trHeight w:val="390"/>
        </w:trPr>
        <w:tc>
          <w:tcPr>
            <w:cnfStyle w:val="001000000000"/>
            <w:tcW w:w="67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w:t>
            </w:r>
          </w:p>
        </w:tc>
        <w:tc>
          <w:tcPr>
            <w:tcW w:w="326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Заемные и привлеченные средства, всего</w:t>
            </w:r>
          </w:p>
        </w:tc>
        <w:tc>
          <w:tcPr>
            <w:tcW w:w="1621"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214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504"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r>
      <w:tr w:rsidR="009B2965" w:rsidTr="009B2965">
        <w:trPr>
          <w:trHeight w:val="195"/>
        </w:trPr>
        <w:tc>
          <w:tcPr>
            <w:cnfStyle w:val="001000000000"/>
            <w:tcW w:w="67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2.1.</w:t>
            </w:r>
          </w:p>
        </w:tc>
        <w:tc>
          <w:tcPr>
            <w:tcW w:w="326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кредиты банков</w:t>
            </w:r>
          </w:p>
        </w:tc>
        <w:tc>
          <w:tcPr>
            <w:tcW w:w="162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c>
          <w:tcPr>
            <w:tcW w:w="214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c>
          <w:tcPr>
            <w:tcW w:w="1504" w:type="dxa"/>
            <w:tcBorders>
              <w:top w:val="single" w:sz="6" w:space="0" w:color="4F81BD"/>
              <w:left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r>
      <w:tr w:rsidR="009B2965" w:rsidTr="009B2965">
        <w:trPr>
          <w:cnfStyle w:val="000000100000"/>
          <w:trHeight w:val="330"/>
        </w:trPr>
        <w:tc>
          <w:tcPr>
            <w:cnfStyle w:val="001000000000"/>
            <w:tcW w:w="678" w:type="dxa"/>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2.2.</w:t>
            </w:r>
          </w:p>
        </w:tc>
        <w:tc>
          <w:tcPr>
            <w:tcW w:w="3263"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заемные средства других организаций</w:t>
            </w:r>
          </w:p>
        </w:tc>
        <w:tc>
          <w:tcPr>
            <w:tcW w:w="1621"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0</w:t>
            </w:r>
          </w:p>
        </w:tc>
        <w:tc>
          <w:tcPr>
            <w:tcW w:w="2147"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0</w:t>
            </w:r>
          </w:p>
        </w:tc>
        <w:tc>
          <w:tcPr>
            <w:tcW w:w="1504" w:type="dxa"/>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0</w:t>
            </w:r>
          </w:p>
        </w:tc>
      </w:tr>
      <w:tr w:rsidR="009B2965" w:rsidTr="009B2965">
        <w:trPr>
          <w:trHeight w:val="330"/>
        </w:trPr>
        <w:tc>
          <w:tcPr>
            <w:cnfStyle w:val="001000000000"/>
            <w:tcW w:w="67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2.3.</w:t>
            </w:r>
          </w:p>
        </w:tc>
        <w:tc>
          <w:tcPr>
            <w:tcW w:w="326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прочие (возмещаемый из бюджета НДС на СМР и оборудование)</w:t>
            </w:r>
          </w:p>
        </w:tc>
        <w:tc>
          <w:tcPr>
            <w:tcW w:w="162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c>
          <w:tcPr>
            <w:tcW w:w="214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c>
          <w:tcPr>
            <w:tcW w:w="1504" w:type="dxa"/>
            <w:tcBorders>
              <w:top w:val="single" w:sz="6" w:space="0" w:color="4F81BD"/>
              <w:left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0</w:t>
            </w:r>
          </w:p>
        </w:tc>
      </w:tr>
      <w:tr w:rsidR="009B2965" w:rsidTr="009B2965">
        <w:trPr>
          <w:cnfStyle w:val="000000100000"/>
          <w:trHeight w:val="390"/>
        </w:trPr>
        <w:tc>
          <w:tcPr>
            <w:cnfStyle w:val="001000000000"/>
            <w:tcW w:w="678" w:type="dxa"/>
            <w:tcBorders>
              <w:top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3.</w:t>
            </w:r>
          </w:p>
        </w:tc>
        <w:tc>
          <w:tcPr>
            <w:tcW w:w="3263" w:type="dxa"/>
            <w:tcBorders>
              <w:top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 xml:space="preserve">Итого (сумма показателей </w:t>
            </w:r>
            <w:proofErr w:type="spellStart"/>
            <w:r>
              <w:rPr>
                <w:rFonts w:eastAsia="Times New Roman" w:cs="Times New Roman"/>
                <w:b/>
                <w:bCs/>
                <w:sz w:val="20"/>
                <w:szCs w:val="20"/>
              </w:rPr>
              <w:t>пп</w:t>
            </w:r>
            <w:proofErr w:type="spellEnd"/>
            <w:r>
              <w:rPr>
                <w:rFonts w:eastAsia="Times New Roman" w:cs="Times New Roman"/>
                <w:b/>
                <w:bCs/>
                <w:sz w:val="20"/>
                <w:szCs w:val="20"/>
              </w:rPr>
              <w:t>. 1 - 2)</w:t>
            </w:r>
          </w:p>
        </w:tc>
        <w:tc>
          <w:tcPr>
            <w:tcW w:w="1621" w:type="dxa"/>
            <w:tcBorders>
              <w:top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45 432</w:t>
            </w:r>
          </w:p>
        </w:tc>
        <w:tc>
          <w:tcPr>
            <w:tcW w:w="2147" w:type="dxa"/>
            <w:tcBorders>
              <w:top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504" w:type="dxa"/>
            <w:tcBorders>
              <w:top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45 432</w:t>
            </w:r>
          </w:p>
        </w:tc>
      </w:tr>
    </w:tbl>
    <w:p w:rsidR="00B76BCD" w:rsidRDefault="00B76BCD" w:rsidP="00B76BCD">
      <w:pPr>
        <w:pStyle w:val="2"/>
        <w:spacing w:before="280" w:after="280"/>
        <w:rPr>
          <w:rFonts w:asciiTheme="majorHAnsi" w:hAnsiTheme="majorHAnsi"/>
          <w:color w:val="00B0F0"/>
          <w:sz w:val="26"/>
          <w:szCs w:val="26"/>
        </w:rPr>
      </w:pPr>
      <w:bookmarkStart w:id="90" w:name="_Toc292354914"/>
      <w:bookmarkStart w:id="91" w:name="_Toc289162625"/>
      <w:bookmarkStart w:id="92" w:name="_Toc267419514"/>
      <w:bookmarkStart w:id="93" w:name="_Toc358824110"/>
    </w:p>
    <w:p w:rsidR="009B2965" w:rsidRDefault="009B2965" w:rsidP="009B2965">
      <w:pPr>
        <w:pStyle w:val="2"/>
        <w:spacing w:before="280" w:after="280"/>
        <w:ind w:left="-142"/>
        <w:rPr>
          <w:rFonts w:asciiTheme="majorHAnsi" w:hAnsiTheme="majorHAnsi"/>
          <w:color w:val="00B0F0"/>
          <w:sz w:val="26"/>
          <w:szCs w:val="26"/>
        </w:rPr>
      </w:pPr>
      <w:r>
        <w:rPr>
          <w:rFonts w:asciiTheme="majorHAnsi" w:hAnsiTheme="majorHAnsi"/>
          <w:color w:val="00B0F0"/>
          <w:sz w:val="26"/>
          <w:szCs w:val="26"/>
        </w:rPr>
        <w:t>7.3. Расчёт сумм налогов и сбо</w:t>
      </w:r>
      <w:bookmarkEnd w:id="90"/>
      <w:bookmarkEnd w:id="91"/>
      <w:bookmarkEnd w:id="92"/>
      <w:r>
        <w:rPr>
          <w:rFonts w:asciiTheme="majorHAnsi" w:hAnsiTheme="majorHAnsi"/>
          <w:color w:val="00B0F0"/>
          <w:sz w:val="26"/>
          <w:szCs w:val="26"/>
        </w:rPr>
        <w:t>ров</w:t>
      </w:r>
      <w:bookmarkEnd w:id="93"/>
    </w:p>
    <w:p w:rsidR="009B2965" w:rsidRDefault="009B2965" w:rsidP="009B2965">
      <w:pPr>
        <w:ind w:left="-142"/>
        <w:jc w:val="both"/>
        <w:rPr>
          <w:rFonts w:ascii="Times New Roman" w:hAnsi="Times New Roman" w:cs="Times New Roman"/>
          <w:sz w:val="28"/>
          <w:szCs w:val="28"/>
        </w:rPr>
      </w:pPr>
      <w:r>
        <w:rPr>
          <w:rFonts w:ascii="Times New Roman" w:hAnsi="Times New Roman" w:cs="Times New Roman"/>
          <w:sz w:val="28"/>
          <w:szCs w:val="28"/>
        </w:rPr>
        <w:t xml:space="preserve">Налоговое окружение проекта принимается в соответствии с законами, действующими в РФ. </w:t>
      </w:r>
    </w:p>
    <w:p w:rsidR="00B76BCD" w:rsidRPr="00B76BCD" w:rsidRDefault="00B76BCD" w:rsidP="00B76BCD"/>
    <w:p w:rsidR="00B76BCD" w:rsidRDefault="00B76BCD" w:rsidP="00B76BCD">
      <w:pPr>
        <w:jc w:val="both"/>
        <w:rPr>
          <w:rFonts w:ascii="Times New Roman" w:hAnsi="Times New Roman" w:cs="Times New Roman"/>
          <w:sz w:val="28"/>
          <w:szCs w:val="28"/>
        </w:rPr>
      </w:pPr>
    </w:p>
    <w:p w:rsidR="009B2965" w:rsidRDefault="007625F2" w:rsidP="009B2965">
      <w:pPr>
        <w:ind w:left="-142"/>
        <w:rPr>
          <w:rFonts w:cs="Times New Roman"/>
          <w:b/>
          <w:color w:val="4F81BD" w:themeColor="accent1"/>
          <w:sz w:val="20"/>
          <w:szCs w:val="20"/>
        </w:rPr>
      </w:pPr>
      <w:bookmarkStart w:id="94" w:name="_Toc352141438"/>
      <w:r>
        <w:rPr>
          <w:rFonts w:cs="Times New Roman"/>
          <w:b/>
          <w:color w:val="4F81BD" w:themeColor="accent1"/>
          <w:sz w:val="20"/>
          <w:szCs w:val="20"/>
        </w:rPr>
        <w:lastRenderedPageBreak/>
        <w:t>Таблица 12</w:t>
      </w:r>
      <w:r w:rsidR="009B2965">
        <w:rPr>
          <w:rFonts w:cs="Times New Roman"/>
          <w:b/>
          <w:color w:val="4F81BD" w:themeColor="accent1"/>
          <w:sz w:val="20"/>
          <w:szCs w:val="20"/>
        </w:rPr>
        <w:t xml:space="preserve"> - Расчёт налогов и сборов по проекту, тыс. руб.</w:t>
      </w:r>
      <w:bookmarkEnd w:id="94"/>
    </w:p>
    <w:tbl>
      <w:tblPr>
        <w:tblStyle w:val="-11"/>
        <w:tblW w:w="5000" w:type="pct"/>
        <w:tblLook w:val="04A0"/>
      </w:tblPr>
      <w:tblGrid>
        <w:gridCol w:w="583"/>
        <w:gridCol w:w="4617"/>
        <w:gridCol w:w="1057"/>
        <w:gridCol w:w="1058"/>
        <w:gridCol w:w="1059"/>
        <w:gridCol w:w="1055"/>
      </w:tblGrid>
      <w:tr w:rsidR="009B2965" w:rsidTr="009B2965">
        <w:trPr>
          <w:cnfStyle w:val="100000000000"/>
          <w:trHeight w:val="210"/>
          <w:tblHeader/>
        </w:trPr>
        <w:tc>
          <w:tcPr>
            <w:cnfStyle w:val="001000000000"/>
            <w:tcW w:w="583"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color w:val="FFFFFF"/>
                <w:sz w:val="20"/>
                <w:szCs w:val="20"/>
              </w:rPr>
            </w:pPr>
            <w:r>
              <w:rPr>
                <w:rFonts w:eastAsia="Times New Roman" w:cs="Times New Roman"/>
                <w:sz w:val="20"/>
                <w:szCs w:val="20"/>
              </w:rPr>
              <w:t xml:space="preserve">№ </w:t>
            </w:r>
            <w:proofErr w:type="spellStart"/>
            <w:proofErr w:type="gramStart"/>
            <w:r>
              <w:rPr>
                <w:rFonts w:eastAsia="Times New Roman" w:cs="Times New Roman"/>
                <w:sz w:val="20"/>
                <w:szCs w:val="20"/>
              </w:rPr>
              <w:t>п</w:t>
            </w:r>
            <w:proofErr w:type="spellEnd"/>
            <w:proofErr w:type="gramEnd"/>
            <w:r>
              <w:rPr>
                <w:rFonts w:eastAsia="Times New Roman" w:cs="Times New Roman"/>
                <w:sz w:val="20"/>
                <w:szCs w:val="20"/>
              </w:rPr>
              <w:t>/</w:t>
            </w:r>
            <w:proofErr w:type="spellStart"/>
            <w:r>
              <w:rPr>
                <w:rFonts w:eastAsia="Times New Roman" w:cs="Times New Roman"/>
                <w:sz w:val="20"/>
                <w:szCs w:val="20"/>
              </w:rPr>
              <w:t>п</w:t>
            </w:r>
            <w:proofErr w:type="spellEnd"/>
          </w:p>
        </w:tc>
        <w:tc>
          <w:tcPr>
            <w:tcW w:w="4617"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Показатели</w:t>
            </w:r>
          </w:p>
        </w:tc>
        <w:tc>
          <w:tcPr>
            <w:tcW w:w="1057"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1 год</w:t>
            </w:r>
          </w:p>
        </w:tc>
        <w:tc>
          <w:tcPr>
            <w:tcW w:w="105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2 год</w:t>
            </w:r>
          </w:p>
        </w:tc>
        <w:tc>
          <w:tcPr>
            <w:tcW w:w="1059"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3 год</w:t>
            </w:r>
          </w:p>
        </w:tc>
        <w:tc>
          <w:tcPr>
            <w:tcW w:w="1055"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4 год</w:t>
            </w:r>
          </w:p>
        </w:tc>
      </w:tr>
      <w:tr w:rsidR="009B2965" w:rsidTr="009B2965">
        <w:trPr>
          <w:cnfStyle w:val="000000100000"/>
          <w:trHeight w:val="195"/>
        </w:trPr>
        <w:tc>
          <w:tcPr>
            <w:cnfStyle w:val="001000000000"/>
            <w:tcW w:w="583" w:type="dxa"/>
            <w:vMerge w:val="restart"/>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НДС на продукцию</w:t>
            </w:r>
          </w:p>
        </w:tc>
        <w:tc>
          <w:tcPr>
            <w:tcW w:w="105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05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059"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055"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r>
      <w:tr w:rsidR="009B2965" w:rsidTr="009B2965">
        <w:trPr>
          <w:trHeight w:val="165"/>
        </w:trPr>
        <w:tc>
          <w:tcPr>
            <w:cnfStyle w:val="001000000000"/>
            <w:tcW w:w="583" w:type="dxa"/>
            <w:vMerge/>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sidRPr="00E66887">
              <w:rPr>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Pr>
                <w:sz w:val="20"/>
                <w:szCs w:val="20"/>
              </w:rPr>
              <w:t>0</w:t>
            </w:r>
          </w:p>
        </w:tc>
      </w:tr>
      <w:tr w:rsidR="009B2965" w:rsidTr="009B2965">
        <w:trPr>
          <w:cnfStyle w:val="000000100000"/>
          <w:trHeight w:val="165"/>
        </w:trPr>
        <w:tc>
          <w:tcPr>
            <w:cnfStyle w:val="001000000000"/>
            <w:tcW w:w="583" w:type="dxa"/>
            <w:vMerge/>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Налоговая ставка</w:t>
            </w:r>
          </w:p>
        </w:tc>
        <w:tc>
          <w:tcPr>
            <w:tcW w:w="1057"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sidRPr="00E66887">
              <w:rPr>
                <w:sz w:val="20"/>
                <w:szCs w:val="20"/>
              </w:rPr>
              <w:t>20,0%</w:t>
            </w:r>
          </w:p>
        </w:tc>
        <w:tc>
          <w:tcPr>
            <w:tcW w:w="1058"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sidRPr="00E66887">
              <w:rPr>
                <w:sz w:val="20"/>
                <w:szCs w:val="20"/>
              </w:rPr>
              <w:t>20,0%</w:t>
            </w:r>
          </w:p>
        </w:tc>
        <w:tc>
          <w:tcPr>
            <w:tcW w:w="1059"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sidRPr="00E66887">
              <w:rPr>
                <w:sz w:val="20"/>
                <w:szCs w:val="20"/>
              </w:rPr>
              <w:t>20,0%</w:t>
            </w:r>
          </w:p>
        </w:tc>
        <w:tc>
          <w:tcPr>
            <w:tcW w:w="1055"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sidRPr="00E66887">
              <w:rPr>
                <w:sz w:val="20"/>
                <w:szCs w:val="20"/>
              </w:rPr>
              <w:t>20,0%</w:t>
            </w:r>
          </w:p>
        </w:tc>
      </w:tr>
      <w:tr w:rsidR="009B2965" w:rsidTr="009B2965">
        <w:trPr>
          <w:trHeight w:val="165"/>
        </w:trPr>
        <w:tc>
          <w:tcPr>
            <w:cnfStyle w:val="001000000000"/>
            <w:tcW w:w="583" w:type="dxa"/>
            <w:vMerge/>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начислению</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sidRPr="00E66887">
              <w:rPr>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sz w:val="20"/>
                <w:szCs w:val="20"/>
              </w:rPr>
            </w:pPr>
            <w:r>
              <w:rPr>
                <w:sz w:val="20"/>
                <w:szCs w:val="20"/>
              </w:rPr>
              <w:t>0</w:t>
            </w:r>
          </w:p>
        </w:tc>
      </w:tr>
      <w:tr w:rsidR="009B2965" w:rsidTr="009B2965">
        <w:trPr>
          <w:cnfStyle w:val="000000100000"/>
          <w:trHeight w:val="195"/>
        </w:trPr>
        <w:tc>
          <w:tcPr>
            <w:cnfStyle w:val="001000000000"/>
            <w:tcW w:w="583" w:type="dxa"/>
            <w:vMerge/>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НДС к уплате/возмещению</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sidRPr="00E66887">
              <w:rPr>
                <w:b/>
                <w:bCs/>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Pr>
                <w:b/>
                <w:bCs/>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Pr>
                <w:b/>
                <w:bCs/>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Pr>
                <w:b/>
                <w:bCs/>
                <w:sz w:val="20"/>
                <w:szCs w:val="20"/>
              </w:rPr>
              <w:t>0</w:t>
            </w:r>
          </w:p>
        </w:tc>
      </w:tr>
      <w:tr w:rsidR="009B2965" w:rsidTr="009B2965">
        <w:trPr>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Платежи за воздействие на окружающую среду</w:t>
            </w:r>
          </w:p>
        </w:tc>
        <w:tc>
          <w:tcPr>
            <w:tcW w:w="1057"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r>
      <w:tr w:rsidR="009B2965" w:rsidTr="009B2965">
        <w:trPr>
          <w:cnfStyle w:val="000000100000"/>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Сумма сбора к уплате в бюджет</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sidRPr="00E66887">
              <w:rPr>
                <w:sz w:val="20"/>
                <w:szCs w:val="20"/>
              </w:rPr>
              <w:t>8</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100000"/>
              <w:rPr>
                <w:sz w:val="20"/>
                <w:szCs w:val="20"/>
              </w:rPr>
            </w:pPr>
            <w:r>
              <w:rPr>
                <w:sz w:val="20"/>
                <w:szCs w:val="20"/>
              </w:rPr>
              <w:t>0</w:t>
            </w:r>
          </w:p>
        </w:tc>
      </w:tr>
      <w:tr w:rsidR="009B2965" w:rsidTr="009B2965">
        <w:trPr>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3.</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Отчисления на социальные нужды</w:t>
            </w:r>
          </w:p>
        </w:tc>
        <w:tc>
          <w:tcPr>
            <w:tcW w:w="1057"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000000"/>
              <w:rPr>
                <w:b/>
                <w:bCs/>
                <w:sz w:val="20"/>
                <w:szCs w:val="20"/>
              </w:rPr>
            </w:pPr>
            <w:r w:rsidRPr="00E66887">
              <w:rPr>
                <w:b/>
                <w:bCs/>
                <w:sz w:val="20"/>
                <w:szCs w:val="20"/>
              </w:rPr>
              <w:t>0</w:t>
            </w:r>
          </w:p>
        </w:tc>
      </w:tr>
      <w:tr w:rsidR="009B2965" w:rsidTr="009B2965">
        <w:trPr>
          <w:cnfStyle w:val="000000100000"/>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2 010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5 910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6 960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6 960</w:t>
            </w:r>
          </w:p>
        </w:tc>
      </w:tr>
      <w:tr w:rsidR="009B2965" w:rsidTr="009B2965">
        <w:trPr>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607</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1 785</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2 102</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2 102</w:t>
            </w:r>
          </w:p>
        </w:tc>
      </w:tr>
      <w:tr w:rsidR="009B2965" w:rsidTr="009B2965">
        <w:trPr>
          <w:cnfStyle w:val="000000100000"/>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4.</w:t>
            </w: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Налог при УСН</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sidRPr="00E66887">
              <w:rPr>
                <w:b/>
                <w:bCs/>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sidRPr="00E66887">
              <w:rPr>
                <w:b/>
                <w:bCs/>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sidRPr="00E66887">
              <w:rPr>
                <w:b/>
                <w:bCs/>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E66887" w:rsidRDefault="009B2965" w:rsidP="009B2965">
            <w:pPr>
              <w:spacing w:after="0" w:line="240" w:lineRule="auto"/>
              <w:jc w:val="center"/>
              <w:cnfStyle w:val="000000100000"/>
              <w:rPr>
                <w:b/>
                <w:bCs/>
                <w:sz w:val="20"/>
                <w:szCs w:val="20"/>
              </w:rPr>
            </w:pPr>
            <w:r w:rsidRPr="00E66887">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3 753</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19 746</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24 480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24 480</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Налоговая ставка</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113</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592</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734</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734</w:t>
            </w:r>
          </w:p>
        </w:tc>
      </w:tr>
      <w:tr w:rsidR="009B2965" w:rsidTr="009B2965">
        <w:trPr>
          <w:cnfStyle w:val="000000100000"/>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5.</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Налог на имущество</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34 031</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132 650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63 547</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30 384</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Налоговая ставка</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0,0%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0,0%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2,2%</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2,2%</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187</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730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699</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668</w:t>
            </w:r>
          </w:p>
        </w:tc>
      </w:tr>
      <w:tr w:rsidR="009B2965" w:rsidTr="009B2965">
        <w:trPr>
          <w:cnfStyle w:val="000000100000"/>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6.</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Земельный налог</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r>
      <w:tr w:rsidR="009B2965" w:rsidTr="009B2965">
        <w:trPr>
          <w:cnfStyle w:val="000000100000"/>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7.</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Налог на доходы физических лиц</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2 010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5 910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6 960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6 960</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261</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768</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905</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905</w:t>
            </w:r>
          </w:p>
        </w:tc>
      </w:tr>
      <w:tr w:rsidR="009B2965" w:rsidTr="009B2965">
        <w:trPr>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8.</w:t>
            </w: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Аренда земли</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r>
      <w:tr w:rsidR="009B2965" w:rsidTr="009B2965">
        <w:trPr>
          <w:trHeight w:val="195"/>
        </w:trPr>
        <w:tc>
          <w:tcPr>
            <w:cnfStyle w:val="001000000000"/>
            <w:tcW w:w="583" w:type="dxa"/>
            <w:tcBorders>
              <w:top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8.</w:t>
            </w:r>
          </w:p>
        </w:tc>
        <w:tc>
          <w:tcPr>
            <w:tcW w:w="4617" w:type="dxa"/>
            <w:tcBorders>
              <w:top w:val="single" w:sz="6" w:space="0" w:color="4F81BD"/>
              <w:left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Всего сумма налогов и сборов</w:t>
            </w:r>
          </w:p>
        </w:tc>
        <w:tc>
          <w:tcPr>
            <w:tcW w:w="1057" w:type="dxa"/>
            <w:tcBorders>
              <w:top w:val="single" w:sz="6" w:space="0" w:color="4F81BD"/>
              <w:left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1 282</w:t>
            </w:r>
          </w:p>
        </w:tc>
        <w:tc>
          <w:tcPr>
            <w:tcW w:w="1058" w:type="dxa"/>
            <w:tcBorders>
              <w:top w:val="single" w:sz="6" w:space="0" w:color="4F81BD"/>
              <w:left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3 989</w:t>
            </w:r>
          </w:p>
        </w:tc>
        <w:tc>
          <w:tcPr>
            <w:tcW w:w="1059" w:type="dxa"/>
            <w:tcBorders>
              <w:top w:val="single" w:sz="6" w:space="0" w:color="4F81BD"/>
              <w:left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4 554</w:t>
            </w:r>
          </w:p>
        </w:tc>
        <w:tc>
          <w:tcPr>
            <w:tcW w:w="1055" w:type="dxa"/>
            <w:tcBorders>
              <w:top w:val="single" w:sz="6" w:space="0" w:color="4F81BD"/>
              <w:lef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4 524</w:t>
            </w:r>
          </w:p>
        </w:tc>
      </w:tr>
    </w:tbl>
    <w:p w:rsidR="009B2965" w:rsidRDefault="009B2965" w:rsidP="009B2965">
      <w:pPr>
        <w:spacing w:beforeAutospacing="1" w:afterAutospacing="1"/>
        <w:ind w:left="-142"/>
        <w:rPr>
          <w:b/>
          <w:color w:val="4F81BD" w:themeColor="accent1"/>
          <w:sz w:val="20"/>
          <w:szCs w:val="20"/>
        </w:rPr>
      </w:pPr>
      <w:bookmarkStart w:id="95" w:name="_Toc352141469"/>
      <w:bookmarkStart w:id="96" w:name="_Toc352140666"/>
      <w:bookmarkStart w:id="97" w:name="_Toc347420306"/>
      <w:bookmarkStart w:id="98" w:name="_Toc347419789"/>
      <w:bookmarkStart w:id="99" w:name="_Toc343775530"/>
      <w:r>
        <w:rPr>
          <w:b/>
          <w:color w:val="4F81BD" w:themeColor="accent1"/>
          <w:sz w:val="20"/>
          <w:szCs w:val="20"/>
        </w:rPr>
        <w:t xml:space="preserve">Продолжение таблицы </w:t>
      </w:r>
      <w:bookmarkEnd w:id="95"/>
      <w:bookmarkEnd w:id="96"/>
      <w:bookmarkEnd w:id="97"/>
      <w:bookmarkEnd w:id="98"/>
      <w:bookmarkEnd w:id="99"/>
      <w:r w:rsidR="007625F2">
        <w:rPr>
          <w:b/>
          <w:color w:val="4F81BD" w:themeColor="accent1"/>
          <w:sz w:val="20"/>
          <w:szCs w:val="20"/>
        </w:rPr>
        <w:t>12</w:t>
      </w:r>
    </w:p>
    <w:tbl>
      <w:tblPr>
        <w:tblStyle w:val="-11"/>
        <w:tblW w:w="5000" w:type="pct"/>
        <w:tblLook w:val="04A0"/>
      </w:tblPr>
      <w:tblGrid>
        <w:gridCol w:w="583"/>
        <w:gridCol w:w="4617"/>
        <w:gridCol w:w="1057"/>
        <w:gridCol w:w="1058"/>
        <w:gridCol w:w="1059"/>
        <w:gridCol w:w="1055"/>
      </w:tblGrid>
      <w:tr w:rsidR="009B2965" w:rsidTr="009B2965">
        <w:trPr>
          <w:cnfStyle w:val="100000000000"/>
          <w:trHeight w:val="210"/>
          <w:tblHeader/>
        </w:trPr>
        <w:tc>
          <w:tcPr>
            <w:cnfStyle w:val="001000000000"/>
            <w:tcW w:w="583"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color w:val="FFFFFF"/>
                <w:sz w:val="20"/>
                <w:szCs w:val="20"/>
              </w:rPr>
            </w:pPr>
            <w:r>
              <w:rPr>
                <w:rFonts w:eastAsia="Times New Roman" w:cs="Times New Roman"/>
                <w:sz w:val="20"/>
                <w:szCs w:val="20"/>
              </w:rPr>
              <w:t xml:space="preserve">№ </w:t>
            </w:r>
            <w:proofErr w:type="spellStart"/>
            <w:proofErr w:type="gramStart"/>
            <w:r>
              <w:rPr>
                <w:rFonts w:eastAsia="Times New Roman" w:cs="Times New Roman"/>
                <w:sz w:val="20"/>
                <w:szCs w:val="20"/>
              </w:rPr>
              <w:t>п</w:t>
            </w:r>
            <w:proofErr w:type="spellEnd"/>
            <w:proofErr w:type="gramEnd"/>
            <w:r>
              <w:rPr>
                <w:rFonts w:eastAsia="Times New Roman" w:cs="Times New Roman"/>
                <w:sz w:val="20"/>
                <w:szCs w:val="20"/>
              </w:rPr>
              <w:t>/</w:t>
            </w:r>
            <w:proofErr w:type="spellStart"/>
            <w:r>
              <w:rPr>
                <w:rFonts w:eastAsia="Times New Roman" w:cs="Times New Roman"/>
                <w:sz w:val="20"/>
                <w:szCs w:val="20"/>
              </w:rPr>
              <w:t>п</w:t>
            </w:r>
            <w:proofErr w:type="spellEnd"/>
          </w:p>
        </w:tc>
        <w:tc>
          <w:tcPr>
            <w:tcW w:w="4617"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Показатели</w:t>
            </w:r>
          </w:p>
        </w:tc>
        <w:tc>
          <w:tcPr>
            <w:tcW w:w="1057"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5 год</w:t>
            </w:r>
          </w:p>
        </w:tc>
        <w:tc>
          <w:tcPr>
            <w:tcW w:w="105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6 год</w:t>
            </w:r>
          </w:p>
        </w:tc>
        <w:tc>
          <w:tcPr>
            <w:tcW w:w="1059"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7 год</w:t>
            </w:r>
          </w:p>
        </w:tc>
        <w:tc>
          <w:tcPr>
            <w:tcW w:w="1055"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Послед</w:t>
            </w:r>
            <w:proofErr w:type="gramStart"/>
            <w:r>
              <w:rPr>
                <w:rFonts w:eastAsia="Times New Roman" w:cs="Times New Roman"/>
                <w:sz w:val="20"/>
                <w:szCs w:val="20"/>
              </w:rPr>
              <w:t>.</w:t>
            </w:r>
            <w:proofErr w:type="gramEnd"/>
            <w:r>
              <w:rPr>
                <w:rFonts w:eastAsia="Times New Roman" w:cs="Times New Roman"/>
                <w:sz w:val="20"/>
                <w:szCs w:val="20"/>
              </w:rPr>
              <w:t xml:space="preserve"> </w:t>
            </w:r>
            <w:proofErr w:type="gramStart"/>
            <w:r>
              <w:rPr>
                <w:rFonts w:eastAsia="Times New Roman" w:cs="Times New Roman"/>
                <w:sz w:val="20"/>
                <w:szCs w:val="20"/>
              </w:rPr>
              <w:t>г</w:t>
            </w:r>
            <w:proofErr w:type="gramEnd"/>
            <w:r>
              <w:rPr>
                <w:rFonts w:eastAsia="Times New Roman" w:cs="Times New Roman"/>
                <w:sz w:val="20"/>
                <w:szCs w:val="20"/>
              </w:rPr>
              <w:t>оды</w:t>
            </w:r>
          </w:p>
        </w:tc>
      </w:tr>
      <w:tr w:rsidR="009B2965" w:rsidTr="009B2965">
        <w:trPr>
          <w:cnfStyle w:val="000000100000"/>
          <w:trHeight w:val="195"/>
        </w:trPr>
        <w:tc>
          <w:tcPr>
            <w:cnfStyle w:val="001000000000"/>
            <w:tcW w:w="583" w:type="dxa"/>
            <w:vMerge w:val="restart"/>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НДС на продукцию</w:t>
            </w:r>
          </w:p>
        </w:tc>
        <w:tc>
          <w:tcPr>
            <w:tcW w:w="105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05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059"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c>
          <w:tcPr>
            <w:tcW w:w="1055"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0</w:t>
            </w:r>
          </w:p>
        </w:tc>
      </w:tr>
      <w:tr w:rsidR="009B2965" w:rsidTr="009B2965">
        <w:trPr>
          <w:trHeight w:val="165"/>
        </w:trPr>
        <w:tc>
          <w:tcPr>
            <w:cnfStyle w:val="001000000000"/>
            <w:tcW w:w="583" w:type="dxa"/>
            <w:vMerge/>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r>
      <w:tr w:rsidR="009B2965" w:rsidTr="009B2965">
        <w:trPr>
          <w:cnfStyle w:val="000000100000"/>
          <w:trHeight w:val="165"/>
        </w:trPr>
        <w:tc>
          <w:tcPr>
            <w:cnfStyle w:val="001000000000"/>
            <w:tcW w:w="583" w:type="dxa"/>
            <w:vMerge/>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Налоговая ставка</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r>
      <w:tr w:rsidR="009B2965" w:rsidTr="009B2965">
        <w:trPr>
          <w:trHeight w:val="165"/>
        </w:trPr>
        <w:tc>
          <w:tcPr>
            <w:cnfStyle w:val="001000000000"/>
            <w:tcW w:w="583" w:type="dxa"/>
            <w:vMerge/>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начислению</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r>
      <w:tr w:rsidR="009B2965" w:rsidTr="009B2965">
        <w:trPr>
          <w:cnfStyle w:val="000000100000"/>
          <w:trHeight w:val="195"/>
        </w:trPr>
        <w:tc>
          <w:tcPr>
            <w:cnfStyle w:val="001000000000"/>
            <w:tcW w:w="583" w:type="dxa"/>
            <w:vMerge/>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НДС к уплате/возмещению</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Платежи за воздействие на окружающую среду</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r>
      <w:tr w:rsidR="009B2965" w:rsidTr="009B2965">
        <w:trPr>
          <w:cnfStyle w:val="000000100000"/>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Сумма сбора к уплате в бюджет</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0</w:t>
            </w:r>
          </w:p>
        </w:tc>
      </w:tr>
      <w:tr w:rsidR="009B2965" w:rsidTr="009B2965">
        <w:trPr>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3.</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Отчисления на социальные нужды</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r>
      <w:tr w:rsidR="009B2965" w:rsidTr="009B2965">
        <w:trPr>
          <w:cnfStyle w:val="000000100000"/>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6 960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6 960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6 960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6 960</w:t>
            </w:r>
          </w:p>
        </w:tc>
      </w:tr>
      <w:tr w:rsidR="009B2965" w:rsidTr="009B2965">
        <w:trPr>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2 102</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2 102</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2 102</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2 102</w:t>
            </w:r>
          </w:p>
        </w:tc>
      </w:tr>
      <w:tr w:rsidR="009B2965" w:rsidTr="009B2965">
        <w:trPr>
          <w:cnfStyle w:val="000000100000"/>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4.</w:t>
            </w: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Налог при УСН</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24 480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24 480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24 480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24 480</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Налоговая ставка</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20,0%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734</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734</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734</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734</w:t>
            </w:r>
          </w:p>
        </w:tc>
      </w:tr>
      <w:tr w:rsidR="009B2965" w:rsidTr="009B2965">
        <w:trPr>
          <w:cnfStyle w:val="000000100000"/>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5.</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Налог на имущество</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28 995</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27 606</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26 217</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24 828</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Налоговая ставка</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2,2%</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2,2%</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2,2%</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2,2%</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638</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607</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577</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546</w:t>
            </w:r>
          </w:p>
        </w:tc>
      </w:tr>
      <w:tr w:rsidR="009B2965" w:rsidTr="009B2965">
        <w:trPr>
          <w:cnfStyle w:val="000000100000"/>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6.</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Земельный налог</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0</w:t>
            </w:r>
          </w:p>
        </w:tc>
      </w:tr>
      <w:tr w:rsidR="009B2965" w:rsidTr="009B2965">
        <w:trPr>
          <w:cnfStyle w:val="000000100000"/>
          <w:trHeight w:val="19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lastRenderedPageBreak/>
              <w:t>7.</w:t>
            </w: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b/>
                <w:bCs/>
                <w:sz w:val="20"/>
                <w:szCs w:val="20"/>
              </w:rPr>
            </w:pPr>
            <w:r>
              <w:rPr>
                <w:rFonts w:eastAsia="Times New Roman" w:cs="Times New Roman"/>
                <w:b/>
                <w:bCs/>
                <w:sz w:val="20"/>
                <w:szCs w:val="20"/>
              </w:rPr>
              <w:t>Налог на доходы физических лиц</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b/>
                <w:bCs/>
                <w:sz w:val="20"/>
                <w:szCs w:val="20"/>
              </w:rPr>
            </w:pPr>
            <w:r w:rsidRPr="0033110E">
              <w:rPr>
                <w:b/>
                <w:bCs/>
                <w:sz w:val="20"/>
                <w:szCs w:val="20"/>
              </w:rPr>
              <w:t>0</w:t>
            </w:r>
          </w:p>
        </w:tc>
      </w:tr>
      <w:tr w:rsidR="009B2965" w:rsidTr="009B2965">
        <w:trPr>
          <w:trHeight w:val="16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Величина налогооблагаемой базы</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6 960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6 960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6 960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sz w:val="20"/>
                <w:szCs w:val="20"/>
              </w:rPr>
            </w:pPr>
            <w:r w:rsidRPr="0033110E">
              <w:rPr>
                <w:sz w:val="20"/>
                <w:szCs w:val="20"/>
              </w:rPr>
              <w:t>6 960</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905</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905</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905</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905</w:t>
            </w:r>
          </w:p>
        </w:tc>
      </w:tr>
      <w:tr w:rsidR="009B2965" w:rsidTr="009B2965">
        <w:trPr>
          <w:trHeight w:val="195"/>
        </w:trPr>
        <w:tc>
          <w:tcPr>
            <w:cnfStyle w:val="001000000000"/>
            <w:tcW w:w="583"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8.</w:t>
            </w:r>
          </w:p>
        </w:tc>
        <w:tc>
          <w:tcPr>
            <w:tcW w:w="461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Аренда земли</w:t>
            </w:r>
          </w:p>
        </w:tc>
        <w:tc>
          <w:tcPr>
            <w:tcW w:w="105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c>
          <w:tcPr>
            <w:tcW w:w="1055" w:type="dxa"/>
            <w:tcBorders>
              <w:top w:val="single" w:sz="6" w:space="0" w:color="4F81BD"/>
              <w:left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0</w:t>
            </w:r>
          </w:p>
        </w:tc>
      </w:tr>
      <w:tr w:rsidR="009B2965" w:rsidTr="009B2965">
        <w:trPr>
          <w:cnfStyle w:val="000000100000"/>
          <w:trHeight w:val="165"/>
        </w:trPr>
        <w:tc>
          <w:tcPr>
            <w:cnfStyle w:val="001000000000"/>
            <w:tcW w:w="583"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4617"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Сумма налога (сбора) к уплате</w:t>
            </w:r>
          </w:p>
        </w:tc>
        <w:tc>
          <w:tcPr>
            <w:tcW w:w="1057"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c>
          <w:tcPr>
            <w:tcW w:w="1058"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c>
          <w:tcPr>
            <w:tcW w:w="1059"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c>
          <w:tcPr>
            <w:tcW w:w="1055" w:type="dxa"/>
            <w:tcBorders>
              <w:top w:val="single" w:sz="6" w:space="0" w:color="4F81BD"/>
              <w:bottom w:val="single" w:sz="6" w:space="0" w:color="4F81BD"/>
            </w:tcBorders>
            <w:shd w:val="clear" w:color="auto" w:fill="auto"/>
            <w:vAlign w:val="center"/>
          </w:tcPr>
          <w:p w:rsidR="009B2965" w:rsidRPr="0033110E" w:rsidRDefault="009B2965" w:rsidP="009B2965">
            <w:pPr>
              <w:spacing w:after="0" w:line="240" w:lineRule="auto"/>
              <w:jc w:val="center"/>
              <w:cnfStyle w:val="000000100000"/>
              <w:rPr>
                <w:sz w:val="20"/>
                <w:szCs w:val="20"/>
              </w:rPr>
            </w:pPr>
            <w:r w:rsidRPr="0033110E">
              <w:rPr>
                <w:sz w:val="20"/>
                <w:szCs w:val="20"/>
              </w:rPr>
              <w:t>114</w:t>
            </w:r>
          </w:p>
        </w:tc>
      </w:tr>
      <w:tr w:rsidR="009B2965" w:rsidTr="009B2965">
        <w:trPr>
          <w:trHeight w:val="195"/>
        </w:trPr>
        <w:tc>
          <w:tcPr>
            <w:cnfStyle w:val="001000000000"/>
            <w:tcW w:w="583" w:type="dxa"/>
            <w:tcBorders>
              <w:top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8.</w:t>
            </w:r>
          </w:p>
        </w:tc>
        <w:tc>
          <w:tcPr>
            <w:tcW w:w="4617" w:type="dxa"/>
            <w:tcBorders>
              <w:top w:val="single" w:sz="6" w:space="0" w:color="4F81BD"/>
              <w:left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b/>
                <w:bCs/>
                <w:sz w:val="20"/>
                <w:szCs w:val="20"/>
              </w:rPr>
            </w:pPr>
            <w:r>
              <w:rPr>
                <w:rFonts w:eastAsia="Times New Roman" w:cs="Times New Roman"/>
                <w:b/>
                <w:bCs/>
                <w:sz w:val="20"/>
                <w:szCs w:val="20"/>
              </w:rPr>
              <w:t>Всего сумма налогов и сборов</w:t>
            </w:r>
          </w:p>
        </w:tc>
        <w:tc>
          <w:tcPr>
            <w:tcW w:w="1057" w:type="dxa"/>
            <w:tcBorders>
              <w:top w:val="single" w:sz="6" w:space="0" w:color="4F81BD"/>
              <w:left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4 493</w:t>
            </w:r>
          </w:p>
        </w:tc>
        <w:tc>
          <w:tcPr>
            <w:tcW w:w="1058" w:type="dxa"/>
            <w:tcBorders>
              <w:top w:val="single" w:sz="6" w:space="0" w:color="4F81BD"/>
              <w:left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4 463</w:t>
            </w:r>
          </w:p>
        </w:tc>
        <w:tc>
          <w:tcPr>
            <w:tcW w:w="1059" w:type="dxa"/>
            <w:tcBorders>
              <w:top w:val="single" w:sz="6" w:space="0" w:color="4F81BD"/>
              <w:left w:val="single" w:sz="6" w:space="0" w:color="4F81BD"/>
              <w:righ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4 432</w:t>
            </w:r>
          </w:p>
        </w:tc>
        <w:tc>
          <w:tcPr>
            <w:tcW w:w="1055" w:type="dxa"/>
            <w:tcBorders>
              <w:top w:val="single" w:sz="6" w:space="0" w:color="4F81BD"/>
              <w:left w:val="single" w:sz="6" w:space="0" w:color="4F81BD"/>
            </w:tcBorders>
            <w:shd w:val="clear" w:color="auto" w:fill="auto"/>
            <w:vAlign w:val="center"/>
          </w:tcPr>
          <w:p w:rsidR="009B2965" w:rsidRPr="0033110E" w:rsidRDefault="009B2965" w:rsidP="009B2965">
            <w:pPr>
              <w:spacing w:after="0" w:line="240" w:lineRule="auto"/>
              <w:jc w:val="center"/>
              <w:cnfStyle w:val="000000000000"/>
              <w:rPr>
                <w:b/>
                <w:bCs/>
                <w:sz w:val="20"/>
                <w:szCs w:val="20"/>
              </w:rPr>
            </w:pPr>
            <w:r w:rsidRPr="0033110E">
              <w:rPr>
                <w:b/>
                <w:bCs/>
                <w:sz w:val="20"/>
                <w:szCs w:val="20"/>
              </w:rPr>
              <w:t>4 401</w:t>
            </w:r>
          </w:p>
        </w:tc>
      </w:tr>
    </w:tbl>
    <w:p w:rsidR="00B76BCD" w:rsidRDefault="009B2965" w:rsidP="00B76BCD">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Таким образом, к 7 году сумма налогов и сб</w:t>
      </w:r>
      <w:r w:rsidR="00B76BCD">
        <w:rPr>
          <w:rFonts w:ascii="Times New Roman" w:hAnsi="Times New Roman" w:cs="Times New Roman"/>
          <w:sz w:val="28"/>
          <w:szCs w:val="28"/>
        </w:rPr>
        <w:t>оров составит не менее 4,4 млн</w:t>
      </w:r>
      <w:proofErr w:type="gramStart"/>
      <w:r w:rsidR="00B76BCD">
        <w:rPr>
          <w:rFonts w:ascii="Times New Roman" w:hAnsi="Times New Roman" w:cs="Times New Roman"/>
          <w:sz w:val="28"/>
          <w:szCs w:val="28"/>
        </w:rPr>
        <w:t>.</w:t>
      </w:r>
      <w:r>
        <w:rPr>
          <w:rFonts w:ascii="Times New Roman" w:hAnsi="Times New Roman" w:cs="Times New Roman"/>
          <w:sz w:val="28"/>
          <w:szCs w:val="28"/>
        </w:rPr>
        <w:t>р</w:t>
      </w:r>
      <w:proofErr w:type="gramEnd"/>
      <w:r>
        <w:rPr>
          <w:rFonts w:ascii="Times New Roman" w:hAnsi="Times New Roman" w:cs="Times New Roman"/>
          <w:sz w:val="28"/>
          <w:szCs w:val="28"/>
        </w:rPr>
        <w:t>уб.</w:t>
      </w:r>
    </w:p>
    <w:p w:rsidR="00B76BCD" w:rsidRDefault="00B76BCD" w:rsidP="00B76BCD">
      <w:pPr>
        <w:spacing w:beforeAutospacing="1" w:afterAutospacing="1"/>
        <w:ind w:left="-142"/>
        <w:jc w:val="both"/>
        <w:rPr>
          <w:rFonts w:ascii="Times New Roman" w:hAnsi="Times New Roman" w:cs="Times New Roman"/>
          <w:sz w:val="28"/>
          <w:szCs w:val="28"/>
        </w:rPr>
      </w:pPr>
    </w:p>
    <w:p w:rsidR="009B2965" w:rsidRDefault="009B2965" w:rsidP="009B2965">
      <w:pPr>
        <w:pStyle w:val="2"/>
        <w:spacing w:before="280" w:after="280"/>
        <w:ind w:left="-142"/>
        <w:rPr>
          <w:rFonts w:asciiTheme="majorHAnsi" w:hAnsiTheme="majorHAnsi"/>
          <w:color w:val="00B0F0"/>
          <w:sz w:val="26"/>
          <w:szCs w:val="26"/>
        </w:rPr>
      </w:pPr>
      <w:bookmarkStart w:id="100" w:name="_Toc358824111"/>
      <w:bookmarkStart w:id="101" w:name="_Toc292354915"/>
      <w:bookmarkStart w:id="102" w:name="_Toc289162626"/>
      <w:bookmarkStart w:id="103" w:name="_Toc267419515"/>
      <w:r>
        <w:rPr>
          <w:rFonts w:asciiTheme="majorHAnsi" w:hAnsiTheme="majorHAnsi"/>
          <w:color w:val="00B0F0"/>
          <w:sz w:val="26"/>
          <w:szCs w:val="26"/>
        </w:rPr>
        <w:t>7.4. План доходов и расходов проекта</w:t>
      </w:r>
      <w:bookmarkEnd w:id="100"/>
      <w:bookmarkEnd w:id="101"/>
      <w:bookmarkEnd w:id="102"/>
      <w:bookmarkEnd w:id="103"/>
    </w:p>
    <w:p w:rsidR="009B2965" w:rsidRDefault="009B2965" w:rsidP="009B2965">
      <w:pPr>
        <w:spacing w:beforeAutospacing="1" w:afterAutospacing="1"/>
        <w:ind w:left="-142"/>
        <w:jc w:val="both"/>
        <w:rPr>
          <w:rFonts w:ascii="Times New Roman" w:hAnsi="Times New Roman" w:cs="Times New Roman"/>
          <w:sz w:val="28"/>
          <w:szCs w:val="28"/>
        </w:rPr>
      </w:pPr>
      <w:bookmarkStart w:id="104" w:name="_Toc352141501"/>
      <w:r>
        <w:rPr>
          <w:rFonts w:ascii="Times New Roman" w:hAnsi="Times New Roman" w:cs="Times New Roman"/>
          <w:sz w:val="28"/>
          <w:szCs w:val="28"/>
        </w:rPr>
        <w:t>Финансовые результаты реализации проекта представлены в таблице.</w:t>
      </w:r>
      <w:bookmarkEnd w:id="104"/>
    </w:p>
    <w:p w:rsidR="009B2965" w:rsidRDefault="007625F2" w:rsidP="009B2965">
      <w:pPr>
        <w:spacing w:beforeAutospacing="1" w:afterAutospacing="1"/>
        <w:ind w:left="-142"/>
        <w:rPr>
          <w:b/>
          <w:color w:val="4F81BD" w:themeColor="accent1"/>
          <w:sz w:val="20"/>
          <w:szCs w:val="20"/>
        </w:rPr>
      </w:pPr>
      <w:bookmarkStart w:id="105" w:name="_Toc352141502"/>
      <w:r>
        <w:rPr>
          <w:b/>
          <w:color w:val="4F81BD" w:themeColor="accent1"/>
          <w:sz w:val="20"/>
          <w:szCs w:val="20"/>
        </w:rPr>
        <w:t>Таблица 13</w:t>
      </w:r>
      <w:r w:rsidR="009B2965">
        <w:rPr>
          <w:b/>
          <w:color w:val="4F81BD" w:themeColor="accent1"/>
          <w:sz w:val="20"/>
          <w:szCs w:val="20"/>
        </w:rPr>
        <w:t xml:space="preserve"> - План доходов и расходов, тыс. руб.</w:t>
      </w:r>
      <w:bookmarkEnd w:id="105"/>
    </w:p>
    <w:tbl>
      <w:tblPr>
        <w:tblStyle w:val="-11"/>
        <w:tblW w:w="5000" w:type="pct"/>
        <w:tblLook w:val="04A0"/>
      </w:tblPr>
      <w:tblGrid>
        <w:gridCol w:w="5918"/>
        <w:gridCol w:w="878"/>
        <w:gridCol w:w="878"/>
        <w:gridCol w:w="878"/>
        <w:gridCol w:w="877"/>
      </w:tblGrid>
      <w:tr w:rsidR="009B2965" w:rsidTr="009B2965">
        <w:trPr>
          <w:cnfStyle w:val="100000000000"/>
          <w:trHeight w:val="210"/>
          <w:tblHeader/>
        </w:trPr>
        <w:tc>
          <w:tcPr>
            <w:cnfStyle w:val="001000000000"/>
            <w:tcW w:w="5918"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color w:val="FFFFFF"/>
                <w:sz w:val="20"/>
                <w:szCs w:val="20"/>
              </w:rPr>
            </w:pPr>
            <w:r>
              <w:rPr>
                <w:rFonts w:eastAsia="Times New Roman" w:cs="Times New Roman"/>
                <w:sz w:val="20"/>
                <w:szCs w:val="20"/>
              </w:rPr>
              <w:t>Показатели</w:t>
            </w:r>
          </w:p>
        </w:tc>
        <w:tc>
          <w:tcPr>
            <w:tcW w:w="87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1 год</w:t>
            </w:r>
          </w:p>
        </w:tc>
        <w:tc>
          <w:tcPr>
            <w:tcW w:w="87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2 год</w:t>
            </w:r>
          </w:p>
        </w:tc>
        <w:tc>
          <w:tcPr>
            <w:tcW w:w="87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3 год</w:t>
            </w:r>
          </w:p>
        </w:tc>
        <w:tc>
          <w:tcPr>
            <w:tcW w:w="877"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4 год</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Выручка (нетто) от реализации</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3 753</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19 746</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Себестоимость реализации товаров, продукции, работ, услуг</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3 060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9 544</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11 236</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11 236</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 том числе:</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материальные затраты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331</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1 625</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1 950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1 950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оплата труда</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1 050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3 990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5 040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5 040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отчисления на социальные нужды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317</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1 205</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1 522</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1 522</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амортизационные отчисления по проекту</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1 362</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2 724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2 724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2 724</w:t>
            </w:r>
          </w:p>
        </w:tc>
      </w:tr>
      <w:tr w:rsidR="009B2965" w:rsidTr="009B2965">
        <w:trPr>
          <w:trHeight w:val="19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Валовая прибыль</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693</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10 202</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13 244</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13 244</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Коммерческие расходы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Управленческие расходы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1 250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2 500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2 500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2 500</w:t>
            </w:r>
          </w:p>
        </w:tc>
      </w:tr>
      <w:tr w:rsidR="009B2965" w:rsidTr="009B2965">
        <w:trPr>
          <w:cnfStyle w:val="000000100000"/>
          <w:trHeight w:val="19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Прибыль (убыток) от реализации</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-557</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7 702</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10 744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10 744</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доходы и расходы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Проценты к получению</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Проценты к уплате</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доходы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расходы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301</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844</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813</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783</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 том числе</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налог на имущество</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187</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730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699</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668</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платежи по аренде земли</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114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114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114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114</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транспортный налог</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расходы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proofErr w:type="spellStart"/>
            <w:r>
              <w:rPr>
                <w:rFonts w:eastAsia="Times New Roman" w:cs="Times New Roman"/>
                <w:b w:val="0"/>
                <w:sz w:val="20"/>
                <w:szCs w:val="20"/>
              </w:rPr>
              <w:t>Внереализационные</w:t>
            </w:r>
            <w:proofErr w:type="spellEnd"/>
            <w:r>
              <w:rPr>
                <w:rFonts w:eastAsia="Times New Roman" w:cs="Times New Roman"/>
                <w:b w:val="0"/>
                <w:sz w:val="20"/>
                <w:szCs w:val="20"/>
              </w:rPr>
              <w:t xml:space="preserve"> доходы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proofErr w:type="spellStart"/>
            <w:r>
              <w:rPr>
                <w:rFonts w:eastAsia="Times New Roman" w:cs="Times New Roman"/>
                <w:b w:val="0"/>
                <w:sz w:val="20"/>
                <w:szCs w:val="20"/>
              </w:rPr>
              <w:t>Внереализационные</w:t>
            </w:r>
            <w:proofErr w:type="spellEnd"/>
            <w:r>
              <w:rPr>
                <w:rFonts w:eastAsia="Times New Roman" w:cs="Times New Roman"/>
                <w:b w:val="0"/>
                <w:sz w:val="20"/>
                <w:szCs w:val="20"/>
              </w:rPr>
              <w:t xml:space="preserve"> расходы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9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Прибыль (убыток) до налогообложения</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-858</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6 859</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9 931</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9 962</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Отложенные налоговые активы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Отложенные налоговые обязательства</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9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Текущий налог на прибыль</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113</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592</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734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734</w:t>
            </w:r>
          </w:p>
        </w:tc>
      </w:tr>
      <w:tr w:rsidR="009B2965" w:rsidTr="009B2965">
        <w:trPr>
          <w:trHeight w:val="405"/>
        </w:trPr>
        <w:tc>
          <w:tcPr>
            <w:cnfStyle w:val="001000000000"/>
            <w:tcW w:w="5918" w:type="dxa"/>
            <w:tcBorders>
              <w:top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Чистая прибыль (нераспределенная прибыль (убыток) отчетного периода) строки (140+141-142-150)</w:t>
            </w:r>
          </w:p>
        </w:tc>
        <w:tc>
          <w:tcPr>
            <w:tcW w:w="878" w:type="dxa"/>
            <w:tcBorders>
              <w:top w:val="single" w:sz="6" w:space="0" w:color="4F81BD"/>
              <w:left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-970</w:t>
            </w:r>
          </w:p>
        </w:tc>
        <w:tc>
          <w:tcPr>
            <w:tcW w:w="878" w:type="dxa"/>
            <w:tcBorders>
              <w:top w:val="single" w:sz="6" w:space="0" w:color="4F81BD"/>
              <w:left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6 266</w:t>
            </w:r>
          </w:p>
        </w:tc>
        <w:tc>
          <w:tcPr>
            <w:tcW w:w="878" w:type="dxa"/>
            <w:tcBorders>
              <w:top w:val="single" w:sz="6" w:space="0" w:color="4F81BD"/>
              <w:left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9 197</w:t>
            </w:r>
          </w:p>
        </w:tc>
        <w:tc>
          <w:tcPr>
            <w:tcW w:w="877" w:type="dxa"/>
            <w:tcBorders>
              <w:top w:val="single" w:sz="6" w:space="0" w:color="4F81BD"/>
              <w:lef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9 227</w:t>
            </w:r>
          </w:p>
        </w:tc>
      </w:tr>
    </w:tbl>
    <w:p w:rsidR="00B76BCD" w:rsidRDefault="00B76BCD" w:rsidP="009B2965">
      <w:pPr>
        <w:spacing w:beforeAutospacing="1" w:afterAutospacing="1"/>
        <w:ind w:left="-142"/>
        <w:rPr>
          <w:b/>
          <w:color w:val="4F81BD" w:themeColor="accent1"/>
          <w:sz w:val="20"/>
          <w:szCs w:val="20"/>
        </w:rPr>
      </w:pPr>
      <w:bookmarkStart w:id="106" w:name="_Toc352141503"/>
      <w:bookmarkStart w:id="107" w:name="_Toc352140698"/>
      <w:bookmarkStart w:id="108" w:name="_Toc347420338"/>
      <w:bookmarkStart w:id="109" w:name="_Toc347419821"/>
      <w:bookmarkStart w:id="110" w:name="_Toc343775532"/>
    </w:p>
    <w:p w:rsidR="009B2965" w:rsidRDefault="009B2965" w:rsidP="009B2965">
      <w:pPr>
        <w:spacing w:beforeAutospacing="1" w:afterAutospacing="1"/>
        <w:ind w:left="-142"/>
        <w:rPr>
          <w:b/>
          <w:color w:val="4F81BD" w:themeColor="accent1"/>
          <w:sz w:val="20"/>
          <w:szCs w:val="20"/>
        </w:rPr>
      </w:pPr>
      <w:r>
        <w:rPr>
          <w:b/>
          <w:color w:val="4F81BD" w:themeColor="accent1"/>
          <w:sz w:val="20"/>
          <w:szCs w:val="20"/>
        </w:rPr>
        <w:lastRenderedPageBreak/>
        <w:t xml:space="preserve">Продолжение таблицы </w:t>
      </w:r>
      <w:bookmarkEnd w:id="106"/>
      <w:bookmarkEnd w:id="107"/>
      <w:bookmarkEnd w:id="108"/>
      <w:bookmarkEnd w:id="109"/>
      <w:bookmarkEnd w:id="110"/>
      <w:r w:rsidR="007625F2">
        <w:rPr>
          <w:b/>
          <w:color w:val="4F81BD" w:themeColor="accent1"/>
          <w:sz w:val="20"/>
          <w:szCs w:val="20"/>
        </w:rPr>
        <w:t>13</w:t>
      </w:r>
    </w:p>
    <w:tbl>
      <w:tblPr>
        <w:tblStyle w:val="-11"/>
        <w:tblW w:w="5000" w:type="pct"/>
        <w:tblLook w:val="04A0"/>
      </w:tblPr>
      <w:tblGrid>
        <w:gridCol w:w="5918"/>
        <w:gridCol w:w="878"/>
        <w:gridCol w:w="878"/>
        <w:gridCol w:w="878"/>
        <w:gridCol w:w="877"/>
      </w:tblGrid>
      <w:tr w:rsidR="009B2965" w:rsidTr="009B2965">
        <w:trPr>
          <w:cnfStyle w:val="100000000000"/>
          <w:trHeight w:val="210"/>
        </w:trPr>
        <w:tc>
          <w:tcPr>
            <w:cnfStyle w:val="001000000000"/>
            <w:tcW w:w="5918"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color w:val="FFFFFF"/>
                <w:sz w:val="20"/>
                <w:szCs w:val="20"/>
              </w:rPr>
            </w:pPr>
            <w:r>
              <w:rPr>
                <w:rFonts w:eastAsia="Times New Roman" w:cs="Times New Roman"/>
                <w:sz w:val="20"/>
                <w:szCs w:val="20"/>
              </w:rPr>
              <w:t>Показатели</w:t>
            </w:r>
          </w:p>
        </w:tc>
        <w:tc>
          <w:tcPr>
            <w:tcW w:w="87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5 год</w:t>
            </w:r>
          </w:p>
        </w:tc>
        <w:tc>
          <w:tcPr>
            <w:tcW w:w="87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6 год</w:t>
            </w:r>
          </w:p>
        </w:tc>
        <w:tc>
          <w:tcPr>
            <w:tcW w:w="878"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7 год</w:t>
            </w:r>
          </w:p>
        </w:tc>
        <w:tc>
          <w:tcPr>
            <w:tcW w:w="877"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Послед</w:t>
            </w:r>
            <w:proofErr w:type="gramStart"/>
            <w:r>
              <w:rPr>
                <w:rFonts w:eastAsia="Times New Roman" w:cs="Times New Roman"/>
                <w:sz w:val="20"/>
                <w:szCs w:val="20"/>
              </w:rPr>
              <w:t>.</w:t>
            </w:r>
            <w:proofErr w:type="gramEnd"/>
            <w:r>
              <w:rPr>
                <w:rFonts w:eastAsia="Times New Roman" w:cs="Times New Roman"/>
                <w:sz w:val="20"/>
                <w:szCs w:val="20"/>
              </w:rPr>
              <w:t xml:space="preserve"> </w:t>
            </w:r>
            <w:proofErr w:type="gramStart"/>
            <w:r>
              <w:rPr>
                <w:rFonts w:eastAsia="Times New Roman" w:cs="Times New Roman"/>
                <w:sz w:val="20"/>
                <w:szCs w:val="20"/>
              </w:rPr>
              <w:t>г</w:t>
            </w:r>
            <w:proofErr w:type="gramEnd"/>
            <w:r>
              <w:rPr>
                <w:rFonts w:eastAsia="Times New Roman" w:cs="Times New Roman"/>
                <w:sz w:val="20"/>
                <w:szCs w:val="20"/>
              </w:rPr>
              <w:t>оды</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Выручка (нетто) от реализации</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24 480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24 480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24 480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24 480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Себестоимость реализации товаров, продукции, работ, услуг</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11 236</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11 236</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11 236</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11 236</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 том числе:</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материальные затраты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1 950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1 950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1 950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1 950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оплата труда</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5 040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5 040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5 040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5 040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отчисления на социальные нужды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1 522</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1 522</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1 522</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1 522</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амортизационные отчисления по проекту</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2 724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2 724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2 724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2 724</w:t>
            </w:r>
          </w:p>
        </w:tc>
      </w:tr>
      <w:tr w:rsidR="009B2965" w:rsidTr="009B2965">
        <w:trPr>
          <w:trHeight w:val="19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Валовая прибыль</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13 244</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13 244</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13 244</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13 244</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Коммерческие расходы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Управленческие расходы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2 500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2 500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2 500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2 500</w:t>
            </w:r>
          </w:p>
        </w:tc>
      </w:tr>
      <w:tr w:rsidR="009B2965" w:rsidTr="009B2965">
        <w:trPr>
          <w:cnfStyle w:val="000000100000"/>
          <w:trHeight w:val="19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 xml:space="preserve">Прибыль (убыток) от </w:t>
            </w:r>
            <w:proofErr w:type="spellStart"/>
            <w:proofErr w:type="gramStart"/>
            <w:r>
              <w:rPr>
                <w:rFonts w:eastAsia="Times New Roman" w:cs="Times New Roman"/>
                <w:b w:val="0"/>
                <w:sz w:val="20"/>
                <w:szCs w:val="20"/>
              </w:rPr>
              <w:t>p</w:t>
            </w:r>
            <w:proofErr w:type="gramEnd"/>
            <w:r>
              <w:rPr>
                <w:rFonts w:eastAsia="Times New Roman" w:cs="Times New Roman"/>
                <w:b w:val="0"/>
                <w:sz w:val="20"/>
                <w:szCs w:val="20"/>
              </w:rPr>
              <w:t>еализации</w:t>
            </w:r>
            <w:proofErr w:type="spellEnd"/>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10 744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10 744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10 744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10 744</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доходы и расходы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Проценты к получению</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Проценты к уплате</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доходы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расходы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752</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721</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691</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660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в том числе</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налог на имущество</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638</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607</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577</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546</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платежи по аренде земли</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114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114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114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114</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транспортный налог</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прочие расходы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proofErr w:type="spellStart"/>
            <w:r>
              <w:rPr>
                <w:rFonts w:eastAsia="Times New Roman" w:cs="Times New Roman"/>
                <w:b w:val="0"/>
                <w:sz w:val="20"/>
                <w:szCs w:val="20"/>
              </w:rPr>
              <w:t>Внереализационные</w:t>
            </w:r>
            <w:proofErr w:type="spellEnd"/>
            <w:r>
              <w:rPr>
                <w:rFonts w:eastAsia="Times New Roman" w:cs="Times New Roman"/>
                <w:b w:val="0"/>
                <w:sz w:val="20"/>
                <w:szCs w:val="20"/>
              </w:rPr>
              <w:t xml:space="preserve"> доходы</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proofErr w:type="spellStart"/>
            <w:r>
              <w:rPr>
                <w:rFonts w:eastAsia="Times New Roman" w:cs="Times New Roman"/>
                <w:b w:val="0"/>
                <w:sz w:val="20"/>
                <w:szCs w:val="20"/>
              </w:rPr>
              <w:t>Внереализационные</w:t>
            </w:r>
            <w:proofErr w:type="spellEnd"/>
            <w:r>
              <w:rPr>
                <w:rFonts w:eastAsia="Times New Roman" w:cs="Times New Roman"/>
                <w:b w:val="0"/>
                <w:sz w:val="20"/>
                <w:szCs w:val="20"/>
              </w:rPr>
              <w:t xml:space="preserve"> расходы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9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Прибыль (убыток) до налогообложения</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9 992</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10 023</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10 053</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color w:val="000000"/>
                <w:sz w:val="20"/>
                <w:szCs w:val="20"/>
              </w:rPr>
            </w:pPr>
            <w:r w:rsidRPr="00930914">
              <w:rPr>
                <w:b/>
                <w:bCs/>
                <w:color w:val="000000"/>
                <w:sz w:val="20"/>
                <w:szCs w:val="20"/>
              </w:rPr>
              <w:t>10 084</w:t>
            </w:r>
          </w:p>
        </w:tc>
      </w:tr>
      <w:tr w:rsidR="009B2965" w:rsidTr="009B2965">
        <w:trPr>
          <w:cnfStyle w:val="000000100000"/>
          <w:trHeight w:val="16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Отложенные налоговые активы</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color w:val="000000"/>
                <w:sz w:val="20"/>
                <w:szCs w:val="20"/>
              </w:rPr>
            </w:pPr>
            <w:r w:rsidRPr="00930914">
              <w:rPr>
                <w:color w:val="000000"/>
                <w:sz w:val="20"/>
                <w:szCs w:val="20"/>
              </w:rPr>
              <w:t>0</w:t>
            </w:r>
          </w:p>
        </w:tc>
      </w:tr>
      <w:tr w:rsidR="009B2965" w:rsidTr="009B2965">
        <w:trPr>
          <w:trHeight w:val="165"/>
        </w:trPr>
        <w:tc>
          <w:tcPr>
            <w:cnfStyle w:val="001000000000"/>
            <w:tcW w:w="591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Отложенные налоговые обязательства</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8"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c>
          <w:tcPr>
            <w:tcW w:w="877"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color w:val="000000"/>
                <w:sz w:val="20"/>
                <w:szCs w:val="20"/>
              </w:rPr>
            </w:pPr>
            <w:r w:rsidRPr="00930914">
              <w:rPr>
                <w:color w:val="000000"/>
                <w:sz w:val="20"/>
                <w:szCs w:val="20"/>
              </w:rPr>
              <w:t>0</w:t>
            </w:r>
          </w:p>
        </w:tc>
      </w:tr>
      <w:tr w:rsidR="009B2965" w:rsidTr="009B2965">
        <w:trPr>
          <w:cnfStyle w:val="000000100000"/>
          <w:trHeight w:val="195"/>
        </w:trPr>
        <w:tc>
          <w:tcPr>
            <w:cnfStyle w:val="001000000000"/>
            <w:tcW w:w="591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Текущий налог на прибыль</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734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734</w:t>
            </w:r>
          </w:p>
        </w:tc>
        <w:tc>
          <w:tcPr>
            <w:tcW w:w="87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734</w:t>
            </w:r>
          </w:p>
        </w:tc>
        <w:tc>
          <w:tcPr>
            <w:tcW w:w="87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color w:val="000000"/>
                <w:sz w:val="20"/>
                <w:szCs w:val="20"/>
              </w:rPr>
            </w:pPr>
            <w:r w:rsidRPr="00930914">
              <w:rPr>
                <w:b/>
                <w:bCs/>
                <w:color w:val="000000"/>
                <w:sz w:val="20"/>
                <w:szCs w:val="20"/>
              </w:rPr>
              <w:t>734</w:t>
            </w:r>
          </w:p>
        </w:tc>
      </w:tr>
      <w:tr w:rsidR="009B2965" w:rsidTr="009B2965">
        <w:trPr>
          <w:trHeight w:val="405"/>
        </w:trPr>
        <w:tc>
          <w:tcPr>
            <w:cnfStyle w:val="001000000000"/>
            <w:tcW w:w="5918" w:type="dxa"/>
            <w:tcBorders>
              <w:top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b w:val="0"/>
                <w:sz w:val="20"/>
                <w:szCs w:val="20"/>
              </w:rPr>
            </w:pPr>
            <w:r>
              <w:rPr>
                <w:rFonts w:eastAsia="Times New Roman" w:cs="Times New Roman"/>
                <w:b w:val="0"/>
                <w:sz w:val="20"/>
                <w:szCs w:val="20"/>
              </w:rPr>
              <w:t>Чистая прибыль (нераспределенная прибыль (убыток) отчетного периода) строки (140+141-142-150)</w:t>
            </w:r>
          </w:p>
        </w:tc>
        <w:tc>
          <w:tcPr>
            <w:tcW w:w="878" w:type="dxa"/>
            <w:tcBorders>
              <w:top w:val="single" w:sz="6" w:space="0" w:color="4F81BD"/>
              <w:left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9 258</w:t>
            </w:r>
          </w:p>
        </w:tc>
        <w:tc>
          <w:tcPr>
            <w:tcW w:w="878" w:type="dxa"/>
            <w:tcBorders>
              <w:top w:val="single" w:sz="6" w:space="0" w:color="4F81BD"/>
              <w:left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9 288</w:t>
            </w:r>
          </w:p>
        </w:tc>
        <w:tc>
          <w:tcPr>
            <w:tcW w:w="878" w:type="dxa"/>
            <w:tcBorders>
              <w:top w:val="single" w:sz="6" w:space="0" w:color="4F81BD"/>
              <w:left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9 319</w:t>
            </w:r>
          </w:p>
        </w:tc>
        <w:tc>
          <w:tcPr>
            <w:tcW w:w="877" w:type="dxa"/>
            <w:tcBorders>
              <w:top w:val="single" w:sz="6" w:space="0" w:color="4F81BD"/>
              <w:lef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9 349</w:t>
            </w:r>
          </w:p>
        </w:tc>
      </w:tr>
    </w:tbl>
    <w:p w:rsidR="009B2965" w:rsidRDefault="009B2965" w:rsidP="009B2965">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Итак</w:t>
      </w:r>
      <w:r w:rsidR="001F3CDD">
        <w:rPr>
          <w:rFonts w:ascii="Times New Roman" w:hAnsi="Times New Roman" w:cs="Times New Roman"/>
          <w:sz w:val="28"/>
          <w:szCs w:val="28"/>
        </w:rPr>
        <w:t>,</w:t>
      </w:r>
      <w:r>
        <w:rPr>
          <w:rFonts w:ascii="Times New Roman" w:hAnsi="Times New Roman" w:cs="Times New Roman"/>
          <w:sz w:val="28"/>
          <w:szCs w:val="28"/>
        </w:rPr>
        <w:t xml:space="preserve"> к 7 году чистая прибыль превысит 9,3 млн. руб.</w:t>
      </w:r>
    </w:p>
    <w:p w:rsidR="00B76BCD" w:rsidRDefault="00B76BCD" w:rsidP="009B2965">
      <w:pPr>
        <w:pStyle w:val="2"/>
        <w:spacing w:before="280" w:after="280"/>
        <w:ind w:left="-142"/>
        <w:rPr>
          <w:rFonts w:asciiTheme="majorHAnsi" w:hAnsiTheme="majorHAnsi"/>
          <w:color w:val="00B0F0"/>
          <w:sz w:val="26"/>
          <w:szCs w:val="26"/>
        </w:rPr>
      </w:pPr>
      <w:bookmarkStart w:id="111" w:name="_Toc358824112"/>
    </w:p>
    <w:p w:rsidR="009B2965" w:rsidRDefault="009B2965" w:rsidP="009B2965">
      <w:pPr>
        <w:pStyle w:val="2"/>
        <w:spacing w:before="280" w:after="280"/>
        <w:ind w:left="-142"/>
        <w:rPr>
          <w:rFonts w:asciiTheme="majorHAnsi" w:hAnsiTheme="majorHAnsi"/>
          <w:color w:val="00B0F0"/>
          <w:sz w:val="26"/>
          <w:szCs w:val="26"/>
        </w:rPr>
      </w:pPr>
      <w:r>
        <w:rPr>
          <w:rFonts w:asciiTheme="majorHAnsi" w:hAnsiTheme="majorHAnsi"/>
          <w:color w:val="00B0F0"/>
          <w:sz w:val="26"/>
          <w:szCs w:val="26"/>
        </w:rPr>
        <w:t>7.5. План денежных поступлений и выплат</w:t>
      </w:r>
      <w:bookmarkEnd w:id="111"/>
    </w:p>
    <w:p w:rsidR="009B2965" w:rsidRDefault="009B2965" w:rsidP="009B2965">
      <w:pPr>
        <w:ind w:left="-142"/>
        <w:jc w:val="both"/>
        <w:rPr>
          <w:rFonts w:ascii="Times New Roman" w:hAnsi="Times New Roman" w:cs="Times New Roman"/>
          <w:sz w:val="28"/>
          <w:szCs w:val="28"/>
        </w:rPr>
      </w:pPr>
      <w:r>
        <w:rPr>
          <w:rFonts w:ascii="Times New Roman" w:hAnsi="Times New Roman" w:cs="Times New Roman"/>
          <w:sz w:val="28"/>
          <w:szCs w:val="28"/>
        </w:rPr>
        <w:t xml:space="preserve">Приведенный в таблице план денежных поступлений и выплат отражает экономическую эффективность реализации проекта. </w:t>
      </w:r>
    </w:p>
    <w:p w:rsidR="009B2965" w:rsidRDefault="009B2965" w:rsidP="009B2965">
      <w:pPr>
        <w:ind w:left="-142"/>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потока </w:t>
      </w:r>
      <w:proofErr w:type="gramStart"/>
      <w:r>
        <w:rPr>
          <w:rFonts w:ascii="Times New Roman" w:hAnsi="Times New Roman" w:cs="Times New Roman"/>
          <w:sz w:val="28"/>
          <w:szCs w:val="28"/>
        </w:rPr>
        <w:t>по операционной</w:t>
      </w:r>
      <w:proofErr w:type="gramEnd"/>
      <w:r>
        <w:rPr>
          <w:rFonts w:ascii="Times New Roman" w:hAnsi="Times New Roman" w:cs="Times New Roman"/>
          <w:sz w:val="28"/>
          <w:szCs w:val="28"/>
        </w:rPr>
        <w:t xml:space="preserve"> деятельности проводилось на основе входных данных по производственной программе. Денежные поступления от операционной деятельности представлены в расчетном периоде с начала поступления выручки от деятельности </w:t>
      </w:r>
      <w:r w:rsidR="009B6E2D">
        <w:rPr>
          <w:rFonts w:ascii="Times New Roman" w:hAnsi="Times New Roman" w:cs="Times New Roman"/>
          <w:sz w:val="28"/>
          <w:szCs w:val="28"/>
        </w:rPr>
        <w:t>оптовой продуктовой базы</w:t>
      </w:r>
      <w:r>
        <w:rPr>
          <w:rFonts w:ascii="Times New Roman" w:hAnsi="Times New Roman" w:cs="Times New Roman"/>
          <w:sz w:val="28"/>
          <w:szCs w:val="28"/>
        </w:rPr>
        <w:t>.</w:t>
      </w:r>
    </w:p>
    <w:p w:rsidR="00B76BCD" w:rsidRDefault="00B76BCD" w:rsidP="009B2965">
      <w:pPr>
        <w:ind w:left="-142"/>
        <w:rPr>
          <w:b/>
          <w:color w:val="4F81BD" w:themeColor="accent1"/>
          <w:sz w:val="18"/>
          <w:szCs w:val="18"/>
        </w:rPr>
      </w:pPr>
      <w:bookmarkStart w:id="112" w:name="_Toc352141505"/>
    </w:p>
    <w:p w:rsidR="00B76BCD" w:rsidRDefault="00B76BCD" w:rsidP="009B2965">
      <w:pPr>
        <w:ind w:left="-142"/>
        <w:rPr>
          <w:b/>
          <w:color w:val="4F81BD" w:themeColor="accent1"/>
          <w:sz w:val="18"/>
          <w:szCs w:val="18"/>
        </w:rPr>
      </w:pPr>
    </w:p>
    <w:p w:rsidR="00B76BCD" w:rsidRDefault="00B76BCD" w:rsidP="009B2965">
      <w:pPr>
        <w:ind w:left="-142"/>
        <w:rPr>
          <w:b/>
          <w:color w:val="4F81BD" w:themeColor="accent1"/>
          <w:sz w:val="18"/>
          <w:szCs w:val="18"/>
        </w:rPr>
      </w:pPr>
    </w:p>
    <w:p w:rsidR="009B2965" w:rsidRDefault="007625F2" w:rsidP="009B2965">
      <w:pPr>
        <w:ind w:left="-142"/>
        <w:rPr>
          <w:b/>
          <w:color w:val="4F81BD" w:themeColor="accent1"/>
          <w:sz w:val="18"/>
          <w:szCs w:val="18"/>
        </w:rPr>
      </w:pPr>
      <w:r>
        <w:rPr>
          <w:b/>
          <w:color w:val="4F81BD" w:themeColor="accent1"/>
          <w:sz w:val="18"/>
          <w:szCs w:val="18"/>
        </w:rPr>
        <w:lastRenderedPageBreak/>
        <w:t xml:space="preserve">Таблица </w:t>
      </w:r>
      <w:r w:rsidR="009B2965">
        <w:rPr>
          <w:b/>
          <w:color w:val="4F81BD" w:themeColor="accent1"/>
          <w:sz w:val="18"/>
          <w:szCs w:val="18"/>
        </w:rPr>
        <w:t>1</w:t>
      </w:r>
      <w:r>
        <w:rPr>
          <w:b/>
          <w:color w:val="4F81BD" w:themeColor="accent1"/>
          <w:sz w:val="18"/>
          <w:szCs w:val="18"/>
        </w:rPr>
        <w:t>4</w:t>
      </w:r>
      <w:r w:rsidR="009B2965">
        <w:rPr>
          <w:b/>
          <w:color w:val="4F81BD" w:themeColor="accent1"/>
          <w:sz w:val="18"/>
          <w:szCs w:val="18"/>
        </w:rPr>
        <w:t xml:space="preserve"> - План денежных поступлений и выплат, тыс. руб.</w:t>
      </w:r>
      <w:bookmarkEnd w:id="112"/>
    </w:p>
    <w:tbl>
      <w:tblPr>
        <w:tblStyle w:val="-11"/>
        <w:tblW w:w="5000" w:type="pct"/>
        <w:tblLook w:val="04A0"/>
      </w:tblPr>
      <w:tblGrid>
        <w:gridCol w:w="816"/>
        <w:gridCol w:w="4197"/>
        <w:gridCol w:w="1105"/>
        <w:gridCol w:w="1105"/>
        <w:gridCol w:w="1104"/>
        <w:gridCol w:w="1102"/>
      </w:tblGrid>
      <w:tr w:rsidR="009B2965" w:rsidTr="009B2965">
        <w:trPr>
          <w:cnfStyle w:val="100000000000"/>
          <w:trHeight w:val="74"/>
          <w:tblHeader/>
        </w:trPr>
        <w:tc>
          <w:tcPr>
            <w:cnfStyle w:val="001000000000"/>
            <w:tcW w:w="816"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color w:val="FFFFFF"/>
                <w:sz w:val="20"/>
                <w:szCs w:val="20"/>
              </w:rPr>
            </w:pPr>
            <w:r>
              <w:rPr>
                <w:rFonts w:eastAsia="Times New Roman" w:cs="Times New Roman"/>
                <w:sz w:val="20"/>
                <w:szCs w:val="20"/>
              </w:rPr>
              <w:t xml:space="preserve">№ </w:t>
            </w:r>
            <w:proofErr w:type="spellStart"/>
            <w:proofErr w:type="gramStart"/>
            <w:r>
              <w:rPr>
                <w:rFonts w:eastAsia="Times New Roman" w:cs="Times New Roman"/>
                <w:sz w:val="20"/>
                <w:szCs w:val="20"/>
              </w:rPr>
              <w:t>п</w:t>
            </w:r>
            <w:proofErr w:type="spellEnd"/>
            <w:proofErr w:type="gramEnd"/>
            <w:r>
              <w:rPr>
                <w:rFonts w:eastAsia="Times New Roman" w:cs="Times New Roman"/>
                <w:sz w:val="20"/>
                <w:szCs w:val="20"/>
              </w:rPr>
              <w:t>/</w:t>
            </w:r>
            <w:proofErr w:type="spellStart"/>
            <w:r>
              <w:rPr>
                <w:rFonts w:eastAsia="Times New Roman" w:cs="Times New Roman"/>
                <w:sz w:val="20"/>
                <w:szCs w:val="20"/>
              </w:rPr>
              <w:t>п</w:t>
            </w:r>
            <w:proofErr w:type="spellEnd"/>
          </w:p>
        </w:tc>
        <w:tc>
          <w:tcPr>
            <w:tcW w:w="4197"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Показатели</w:t>
            </w:r>
          </w:p>
        </w:tc>
        <w:tc>
          <w:tcPr>
            <w:tcW w:w="1105"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1 год</w:t>
            </w:r>
          </w:p>
        </w:tc>
        <w:tc>
          <w:tcPr>
            <w:tcW w:w="1105"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2 год</w:t>
            </w:r>
          </w:p>
        </w:tc>
        <w:tc>
          <w:tcPr>
            <w:tcW w:w="1104"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3 год</w:t>
            </w:r>
          </w:p>
        </w:tc>
        <w:tc>
          <w:tcPr>
            <w:tcW w:w="1102"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4 год</w:t>
            </w:r>
          </w:p>
        </w:tc>
      </w:tr>
      <w:tr w:rsidR="009B2965" w:rsidTr="009B2965">
        <w:trPr>
          <w:cnfStyle w:val="000000100000"/>
          <w:trHeight w:val="19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Движение денежных средств по текущей деятельности</w:t>
            </w:r>
          </w:p>
        </w:tc>
        <w:tc>
          <w:tcPr>
            <w:tcW w:w="1105"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c>
          <w:tcPr>
            <w:tcW w:w="1105"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c>
          <w:tcPr>
            <w:tcW w:w="110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c>
          <w:tcPr>
            <w:tcW w:w="1102"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1.</w:t>
            </w: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Денежные средства, полученные:</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3 753</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19 746</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24 480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24 480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от покупателей, заказчиков (кроме авансов)</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3 753</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19 746</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авансы от покупателей, заказчиков</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НДС к возмещению</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прочие доходы</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2.</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направленные:</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2 875</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11 849</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13 854</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13 824</w:t>
            </w:r>
          </w:p>
        </w:tc>
      </w:tr>
      <w:tr w:rsidR="009B2965" w:rsidTr="009B2965">
        <w:trPr>
          <w:trHeight w:val="330"/>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 xml:space="preserve">на оплату приобретенных </w:t>
            </w:r>
            <w:proofErr w:type="spellStart"/>
            <w:r>
              <w:rPr>
                <w:rFonts w:eastAsia="Times New Roman" w:cs="Times New Roman"/>
                <w:sz w:val="20"/>
                <w:szCs w:val="20"/>
              </w:rPr>
              <w:t>товаров</w:t>
            </w:r>
            <w:proofErr w:type="gramStart"/>
            <w:r>
              <w:rPr>
                <w:rFonts w:eastAsia="Times New Roman" w:cs="Times New Roman"/>
                <w:sz w:val="20"/>
                <w:szCs w:val="20"/>
              </w:rPr>
              <w:t>,р</w:t>
            </w:r>
            <w:proofErr w:type="gramEnd"/>
            <w:r>
              <w:rPr>
                <w:rFonts w:eastAsia="Times New Roman" w:cs="Times New Roman"/>
                <w:sz w:val="20"/>
                <w:szCs w:val="20"/>
              </w:rPr>
              <w:t>абот</w:t>
            </w:r>
            <w:proofErr w:type="spellEnd"/>
            <w:r>
              <w:rPr>
                <w:rFonts w:eastAsia="Times New Roman" w:cs="Times New Roman"/>
                <w:sz w:val="20"/>
                <w:szCs w:val="20"/>
              </w:rPr>
              <w:t>, услуг, сырья и иных оборотных активов</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с</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1 950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2 340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2 340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на оплату труда</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2 010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5 910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6 960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6 960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на выплату процентов</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на расчеты по налогам и сборам</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1 282</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3 989</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4 554</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4 524</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прочие расходы</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9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3.</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Чистые денежные средства от текущей деятельности (п.1-п.2)</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878</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7 897</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10 626</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10 656</w:t>
            </w:r>
          </w:p>
        </w:tc>
      </w:tr>
      <w:tr w:rsidR="009B2965" w:rsidTr="009B2965">
        <w:trPr>
          <w:trHeight w:val="19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Движение денежных средств по инвестиционной деятельности</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4.</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полученные:</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собственные средства инициатора</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НДС к возмещению</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прочие поступления</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5.</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направленные:</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44 762</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инвестиционные затраты капитального характера</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44 762</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другие инвестиции</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390"/>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6.</w:t>
            </w: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Чистые денежные средства от инвестиционной деятельности (п.4-п.5)</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-44 762</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r>
      <w:tr w:rsidR="009B2965" w:rsidTr="009B2965">
        <w:trPr>
          <w:cnfStyle w:val="000000100000"/>
          <w:trHeight w:val="19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Поток от инвестиционной и текущей деятельности</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-43 884</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7 897</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10 626</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10 656</w:t>
            </w:r>
          </w:p>
        </w:tc>
      </w:tr>
      <w:tr w:rsidR="009B2965" w:rsidTr="009B2965">
        <w:trPr>
          <w:trHeight w:val="19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Движение денежных средств по финансовой деятельности</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7.</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полученные:</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45 432</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от эмиссии акций</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от займов, предоставленных другими организациями</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45 432</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от кредитов, предоставленных коммерческими банками</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8.</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направленные:</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на погашение займов (без процентов)</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на погашение кредитов (без процентов)</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на прочие выплаты</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95"/>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9.</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Чистые денежные средства от финансовой деятельности (п.7-п.8)</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45 432</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0</w:t>
            </w:r>
          </w:p>
        </w:tc>
      </w:tr>
      <w:tr w:rsidR="009B2965" w:rsidTr="009B2965">
        <w:trPr>
          <w:trHeight w:val="390"/>
        </w:trPr>
        <w:tc>
          <w:tcPr>
            <w:cnfStyle w:val="001000000000"/>
            <w:tcW w:w="816"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10.</w:t>
            </w:r>
          </w:p>
        </w:tc>
        <w:tc>
          <w:tcPr>
            <w:tcW w:w="419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Чистое увеличение (уменьшение) денежных средств и их эквивалентов (п.3+п.6+п.9)</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1 548</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7 897</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10 626</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10 656</w:t>
            </w:r>
          </w:p>
        </w:tc>
      </w:tr>
      <w:tr w:rsidR="009B2965" w:rsidTr="009B2965">
        <w:trPr>
          <w:cnfStyle w:val="000000100000"/>
          <w:trHeight w:val="390"/>
        </w:trPr>
        <w:tc>
          <w:tcPr>
            <w:cnfStyle w:val="001000000000"/>
            <w:tcW w:w="816"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lastRenderedPageBreak/>
              <w:t>11.</w:t>
            </w:r>
          </w:p>
        </w:tc>
        <w:tc>
          <w:tcPr>
            <w:tcW w:w="4197"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Чистое увеличение (уменьшение) денежных средств и их эквивалентов нарастающим итогом</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1 548</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9 445</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20 071</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30 727</w:t>
            </w:r>
          </w:p>
        </w:tc>
      </w:tr>
    </w:tbl>
    <w:p w:rsidR="009B2965" w:rsidRDefault="009B2965" w:rsidP="009B2965">
      <w:pPr>
        <w:spacing w:beforeAutospacing="1" w:afterAutospacing="1"/>
        <w:ind w:left="-142"/>
        <w:rPr>
          <w:b/>
          <w:color w:val="4F81BD" w:themeColor="accent1"/>
          <w:sz w:val="20"/>
          <w:szCs w:val="20"/>
        </w:rPr>
      </w:pPr>
      <w:bookmarkStart w:id="113" w:name="_Toc352141506"/>
      <w:bookmarkStart w:id="114" w:name="_Toc352140700"/>
      <w:bookmarkStart w:id="115" w:name="_Toc347420340"/>
      <w:bookmarkStart w:id="116" w:name="_Toc347419823"/>
      <w:bookmarkStart w:id="117" w:name="_Toc343775534"/>
      <w:r>
        <w:rPr>
          <w:b/>
          <w:color w:val="4F81BD" w:themeColor="accent1"/>
          <w:sz w:val="20"/>
          <w:szCs w:val="20"/>
        </w:rPr>
        <w:t xml:space="preserve">Продолжение таблицы </w:t>
      </w:r>
      <w:bookmarkEnd w:id="113"/>
      <w:bookmarkEnd w:id="114"/>
      <w:bookmarkEnd w:id="115"/>
      <w:bookmarkEnd w:id="116"/>
      <w:bookmarkEnd w:id="117"/>
      <w:r>
        <w:rPr>
          <w:b/>
          <w:color w:val="4F81BD" w:themeColor="accent1"/>
          <w:sz w:val="20"/>
          <w:szCs w:val="20"/>
        </w:rPr>
        <w:t>1</w:t>
      </w:r>
      <w:r w:rsidR="007625F2">
        <w:rPr>
          <w:b/>
          <w:color w:val="4F81BD" w:themeColor="accent1"/>
          <w:sz w:val="20"/>
          <w:szCs w:val="20"/>
        </w:rPr>
        <w:t>4</w:t>
      </w:r>
    </w:p>
    <w:tbl>
      <w:tblPr>
        <w:tblStyle w:val="-11"/>
        <w:tblW w:w="5000" w:type="pct"/>
        <w:tblLook w:val="04A0"/>
      </w:tblPr>
      <w:tblGrid>
        <w:gridCol w:w="820"/>
        <w:gridCol w:w="4194"/>
        <w:gridCol w:w="1104"/>
        <w:gridCol w:w="1105"/>
        <w:gridCol w:w="1104"/>
        <w:gridCol w:w="1102"/>
      </w:tblGrid>
      <w:tr w:rsidR="009B2965" w:rsidTr="009B2965">
        <w:trPr>
          <w:cnfStyle w:val="100000000000"/>
          <w:trHeight w:val="74"/>
          <w:tblHeader/>
        </w:trPr>
        <w:tc>
          <w:tcPr>
            <w:cnfStyle w:val="001000000000"/>
            <w:tcW w:w="820"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color w:val="FFFFFF"/>
                <w:sz w:val="20"/>
                <w:szCs w:val="20"/>
              </w:rPr>
            </w:pPr>
            <w:r>
              <w:rPr>
                <w:rFonts w:eastAsia="Times New Roman" w:cs="Times New Roman"/>
                <w:sz w:val="20"/>
                <w:szCs w:val="20"/>
              </w:rPr>
              <w:t xml:space="preserve">№ </w:t>
            </w:r>
            <w:proofErr w:type="spellStart"/>
            <w:proofErr w:type="gramStart"/>
            <w:r>
              <w:rPr>
                <w:rFonts w:eastAsia="Times New Roman" w:cs="Times New Roman"/>
                <w:sz w:val="20"/>
                <w:szCs w:val="20"/>
              </w:rPr>
              <w:t>п</w:t>
            </w:r>
            <w:proofErr w:type="spellEnd"/>
            <w:proofErr w:type="gramEnd"/>
            <w:r>
              <w:rPr>
                <w:rFonts w:eastAsia="Times New Roman" w:cs="Times New Roman"/>
                <w:sz w:val="20"/>
                <w:szCs w:val="20"/>
              </w:rPr>
              <w:t>/</w:t>
            </w:r>
            <w:proofErr w:type="spellStart"/>
            <w:r>
              <w:rPr>
                <w:rFonts w:eastAsia="Times New Roman" w:cs="Times New Roman"/>
                <w:sz w:val="20"/>
                <w:szCs w:val="20"/>
              </w:rPr>
              <w:t>п</w:t>
            </w:r>
            <w:proofErr w:type="spellEnd"/>
          </w:p>
        </w:tc>
        <w:tc>
          <w:tcPr>
            <w:tcW w:w="4194"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Показатели</w:t>
            </w:r>
          </w:p>
        </w:tc>
        <w:tc>
          <w:tcPr>
            <w:tcW w:w="1104"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5 год</w:t>
            </w:r>
          </w:p>
        </w:tc>
        <w:tc>
          <w:tcPr>
            <w:tcW w:w="1105"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6 год</w:t>
            </w:r>
          </w:p>
        </w:tc>
        <w:tc>
          <w:tcPr>
            <w:tcW w:w="1104"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7 год</w:t>
            </w:r>
          </w:p>
        </w:tc>
        <w:tc>
          <w:tcPr>
            <w:tcW w:w="1102"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color w:val="FFFFFF"/>
                <w:sz w:val="20"/>
                <w:szCs w:val="20"/>
              </w:rPr>
            </w:pPr>
            <w:r>
              <w:rPr>
                <w:rFonts w:eastAsia="Times New Roman" w:cs="Times New Roman"/>
                <w:sz w:val="20"/>
                <w:szCs w:val="20"/>
              </w:rPr>
              <w:t>Послед</w:t>
            </w:r>
            <w:proofErr w:type="gramStart"/>
            <w:r>
              <w:rPr>
                <w:rFonts w:eastAsia="Times New Roman" w:cs="Times New Roman"/>
                <w:sz w:val="20"/>
                <w:szCs w:val="20"/>
              </w:rPr>
              <w:t>.</w:t>
            </w:r>
            <w:proofErr w:type="gramEnd"/>
            <w:r>
              <w:rPr>
                <w:rFonts w:eastAsia="Times New Roman" w:cs="Times New Roman"/>
                <w:sz w:val="20"/>
                <w:szCs w:val="20"/>
              </w:rPr>
              <w:t xml:space="preserve"> </w:t>
            </w:r>
            <w:proofErr w:type="gramStart"/>
            <w:r>
              <w:rPr>
                <w:rFonts w:eastAsia="Times New Roman" w:cs="Times New Roman"/>
                <w:sz w:val="20"/>
                <w:szCs w:val="20"/>
              </w:rPr>
              <w:t>г</w:t>
            </w:r>
            <w:proofErr w:type="gramEnd"/>
            <w:r>
              <w:rPr>
                <w:rFonts w:eastAsia="Times New Roman" w:cs="Times New Roman"/>
                <w:sz w:val="20"/>
                <w:szCs w:val="20"/>
              </w:rPr>
              <w:t>оды</w:t>
            </w:r>
          </w:p>
        </w:tc>
      </w:tr>
      <w:tr w:rsidR="009B2965" w:rsidTr="009B2965">
        <w:trPr>
          <w:cnfStyle w:val="000000100000"/>
          <w:trHeight w:val="19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Движение денежных средств по текущей деятельности</w:t>
            </w:r>
          </w:p>
        </w:tc>
        <w:tc>
          <w:tcPr>
            <w:tcW w:w="110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c>
          <w:tcPr>
            <w:tcW w:w="1105"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c>
          <w:tcPr>
            <w:tcW w:w="110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c>
          <w:tcPr>
            <w:tcW w:w="1102"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1.</w:t>
            </w: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Денежные средства, полученные:</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24 480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24 480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24 480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24 480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от покупателей, заказчиков (кроме авансов)</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авансы от покупателей, заказчиков</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НДС к возмещению</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прочие доходы</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2.</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направленные:</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13 793</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13 763</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13 732</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13 701</w:t>
            </w:r>
          </w:p>
        </w:tc>
      </w:tr>
      <w:tr w:rsidR="009B2965" w:rsidTr="009B2965">
        <w:trPr>
          <w:trHeight w:val="330"/>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 xml:space="preserve">на оплату приобретенных </w:t>
            </w:r>
            <w:proofErr w:type="spellStart"/>
            <w:r>
              <w:rPr>
                <w:rFonts w:eastAsia="Times New Roman" w:cs="Times New Roman"/>
                <w:sz w:val="20"/>
                <w:szCs w:val="20"/>
              </w:rPr>
              <w:t>товаров</w:t>
            </w:r>
            <w:proofErr w:type="gramStart"/>
            <w:r>
              <w:rPr>
                <w:rFonts w:eastAsia="Times New Roman" w:cs="Times New Roman"/>
                <w:sz w:val="20"/>
                <w:szCs w:val="20"/>
              </w:rPr>
              <w:t>,р</w:t>
            </w:r>
            <w:proofErr w:type="gramEnd"/>
            <w:r>
              <w:rPr>
                <w:rFonts w:eastAsia="Times New Roman" w:cs="Times New Roman"/>
                <w:sz w:val="20"/>
                <w:szCs w:val="20"/>
              </w:rPr>
              <w:t>абот</w:t>
            </w:r>
            <w:proofErr w:type="spellEnd"/>
            <w:r>
              <w:rPr>
                <w:rFonts w:eastAsia="Times New Roman" w:cs="Times New Roman"/>
                <w:sz w:val="20"/>
                <w:szCs w:val="20"/>
              </w:rPr>
              <w:t>, услуг, сырья и иных оборотных активов</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2 340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2 340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2 340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2 340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на оплату труда</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6 960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6 960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6 960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6 960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на выплату процентов</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на расчеты по налогам и сборам</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4 493</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4 463</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4 432</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4 401</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прочие расходы</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9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3.</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Чистые денежные средства от текущей деятельности (п.1-п.2)</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10 687</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10 717</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10 748</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10 779</w:t>
            </w:r>
          </w:p>
        </w:tc>
      </w:tr>
      <w:tr w:rsidR="009B2965" w:rsidTr="009B2965">
        <w:trPr>
          <w:trHeight w:val="19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Движение денежных средств по инвестиционной деятельности</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4.</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полученные:</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собственные средства инициатора</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НДС к возмещению</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прочие поступления</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5.</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направленные:</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инвестиционные затраты капитального характера</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другие инвестиции</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390"/>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6.</w:t>
            </w: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Чистые денежные средства от инвестиционной деятельности (п.4-п.5)</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r>
      <w:tr w:rsidR="009B2965" w:rsidTr="009B2965">
        <w:trPr>
          <w:cnfStyle w:val="000000100000"/>
          <w:trHeight w:val="19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Поток от инвестиционной и текущей деятельности</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10 687</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10 717</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10 748</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10 779</w:t>
            </w:r>
          </w:p>
        </w:tc>
      </w:tr>
      <w:tr w:rsidR="009B2965" w:rsidTr="009B2965">
        <w:trPr>
          <w:trHeight w:val="19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Движение денежных средств по финансовой деятельности</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7.</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полученные:</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от эмиссии акций</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от займов, предоставленных другими организациями</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от кредитов, предоставленных коммерческими банками</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8.</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Денежные средства, направленные:</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на погашение займов (без процентов)</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6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sz w:val="20"/>
                <w:szCs w:val="20"/>
              </w:rPr>
            </w:pPr>
            <w:r>
              <w:rPr>
                <w:rFonts w:eastAsia="Times New Roman" w:cs="Times New Roman"/>
                <w:sz w:val="20"/>
                <w:szCs w:val="20"/>
              </w:rPr>
              <w:t>на погашение кредитов (без процентов)</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0</w:t>
            </w:r>
          </w:p>
        </w:tc>
      </w:tr>
      <w:tr w:rsidR="009B2965" w:rsidTr="009B2965">
        <w:trPr>
          <w:trHeight w:val="165"/>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sz w:val="20"/>
                <w:szCs w:val="20"/>
              </w:rPr>
            </w:pPr>
            <w:r>
              <w:rPr>
                <w:rFonts w:eastAsia="Times New Roman" w:cs="Times New Roman"/>
                <w:sz w:val="20"/>
                <w:szCs w:val="20"/>
              </w:rPr>
              <w:t>на прочие выплаты</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w:t>
            </w:r>
          </w:p>
        </w:tc>
      </w:tr>
      <w:tr w:rsidR="009B2965" w:rsidTr="009B2965">
        <w:trPr>
          <w:cnfStyle w:val="000000100000"/>
          <w:trHeight w:val="195"/>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9.</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Чистые денежные средства от финансовой деятельности (п.7-п.8)</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0</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0</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0</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0</w:t>
            </w:r>
          </w:p>
        </w:tc>
      </w:tr>
      <w:tr w:rsidR="009B2965" w:rsidTr="009B2965">
        <w:trPr>
          <w:trHeight w:val="390"/>
        </w:trPr>
        <w:tc>
          <w:tcPr>
            <w:cnfStyle w:val="001000000000"/>
            <w:tcW w:w="820"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10.</w:t>
            </w:r>
          </w:p>
        </w:tc>
        <w:tc>
          <w:tcPr>
            <w:tcW w:w="419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ind w:left="-142"/>
              <w:jc w:val="center"/>
              <w:cnfStyle w:val="000000000000"/>
              <w:rPr>
                <w:rFonts w:eastAsia="Times New Roman" w:cs="Times New Roman"/>
                <w:b/>
                <w:bCs/>
                <w:sz w:val="20"/>
                <w:szCs w:val="20"/>
              </w:rPr>
            </w:pPr>
            <w:r>
              <w:rPr>
                <w:rFonts w:eastAsia="Times New Roman" w:cs="Times New Roman"/>
                <w:b/>
                <w:bCs/>
                <w:sz w:val="20"/>
                <w:szCs w:val="20"/>
              </w:rPr>
              <w:t>Чистое увеличение (уменьшение) денежных средств и их эквивалентов (п.3+п.6+п.9)</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10 687</w:t>
            </w:r>
          </w:p>
        </w:tc>
        <w:tc>
          <w:tcPr>
            <w:tcW w:w="1105"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10 717</w:t>
            </w:r>
          </w:p>
        </w:tc>
        <w:tc>
          <w:tcPr>
            <w:tcW w:w="1104"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10 748</w:t>
            </w:r>
          </w:p>
        </w:tc>
        <w:tc>
          <w:tcPr>
            <w:tcW w:w="1102"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10 779</w:t>
            </w:r>
          </w:p>
        </w:tc>
      </w:tr>
      <w:tr w:rsidR="009B2965" w:rsidTr="009B2965">
        <w:trPr>
          <w:cnfStyle w:val="000000100000"/>
          <w:trHeight w:val="390"/>
        </w:trPr>
        <w:tc>
          <w:tcPr>
            <w:cnfStyle w:val="001000000000"/>
            <w:tcW w:w="820" w:type="dxa"/>
            <w:shd w:val="clear" w:color="auto" w:fill="auto"/>
            <w:vAlign w:val="center"/>
          </w:tcPr>
          <w:p w:rsidR="009B2965" w:rsidRDefault="009B2965" w:rsidP="009B2965">
            <w:pPr>
              <w:spacing w:after="0"/>
              <w:ind w:left="-142"/>
              <w:jc w:val="center"/>
              <w:rPr>
                <w:rFonts w:eastAsia="Times New Roman" w:cs="Times New Roman"/>
                <w:sz w:val="20"/>
                <w:szCs w:val="20"/>
              </w:rPr>
            </w:pPr>
            <w:r>
              <w:rPr>
                <w:rFonts w:eastAsia="Times New Roman" w:cs="Times New Roman"/>
                <w:sz w:val="20"/>
                <w:szCs w:val="20"/>
              </w:rPr>
              <w:t>11.</w:t>
            </w:r>
          </w:p>
        </w:tc>
        <w:tc>
          <w:tcPr>
            <w:tcW w:w="4194" w:type="dxa"/>
            <w:shd w:val="clear" w:color="auto" w:fill="auto"/>
            <w:vAlign w:val="center"/>
          </w:tcPr>
          <w:p w:rsidR="009B2965" w:rsidRDefault="009B2965" w:rsidP="009B2965">
            <w:pPr>
              <w:spacing w:after="0"/>
              <w:ind w:left="-142"/>
              <w:jc w:val="center"/>
              <w:cnfStyle w:val="000000100000"/>
              <w:rPr>
                <w:rFonts w:eastAsia="Times New Roman" w:cs="Times New Roman"/>
                <w:b/>
                <w:bCs/>
                <w:sz w:val="20"/>
                <w:szCs w:val="20"/>
              </w:rPr>
            </w:pPr>
            <w:r>
              <w:rPr>
                <w:rFonts w:eastAsia="Times New Roman" w:cs="Times New Roman"/>
                <w:b/>
                <w:bCs/>
                <w:sz w:val="20"/>
                <w:szCs w:val="20"/>
              </w:rPr>
              <w:t>Чистое увеличение (уменьшение) денежных средств и их эквивалентов нарастающим итогом</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41 414</w:t>
            </w:r>
          </w:p>
        </w:tc>
        <w:tc>
          <w:tcPr>
            <w:tcW w:w="1105"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52 131</w:t>
            </w:r>
          </w:p>
        </w:tc>
        <w:tc>
          <w:tcPr>
            <w:tcW w:w="1104"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62 879</w:t>
            </w:r>
          </w:p>
        </w:tc>
        <w:tc>
          <w:tcPr>
            <w:tcW w:w="1102" w:type="dxa"/>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73 658</w:t>
            </w:r>
          </w:p>
        </w:tc>
      </w:tr>
    </w:tbl>
    <w:p w:rsidR="009B2965" w:rsidRPr="00D0620F" w:rsidRDefault="009B2965" w:rsidP="009B2965">
      <w:pPr>
        <w:pStyle w:val="2"/>
        <w:spacing w:before="280" w:after="280"/>
        <w:ind w:left="-142"/>
        <w:rPr>
          <w:rFonts w:asciiTheme="majorHAnsi" w:hAnsiTheme="majorHAnsi"/>
          <w:color w:val="00B0F0"/>
          <w:sz w:val="26"/>
          <w:szCs w:val="26"/>
        </w:rPr>
      </w:pPr>
      <w:bookmarkStart w:id="118" w:name="_Toc292354917"/>
      <w:bookmarkStart w:id="119" w:name="_Toc289162628"/>
      <w:bookmarkStart w:id="120" w:name="_Toc267419517"/>
      <w:bookmarkStart w:id="121" w:name="_Toc358824113"/>
      <w:r w:rsidRPr="00D0620F">
        <w:rPr>
          <w:rFonts w:asciiTheme="majorHAnsi" w:hAnsiTheme="majorHAnsi"/>
          <w:color w:val="00B0F0"/>
          <w:sz w:val="26"/>
          <w:szCs w:val="26"/>
        </w:rPr>
        <w:t>7.6. Оценка экономической эффективности проекта</w:t>
      </w:r>
      <w:bookmarkEnd w:id="118"/>
      <w:bookmarkEnd w:id="119"/>
      <w:bookmarkEnd w:id="120"/>
      <w:bookmarkEnd w:id="121"/>
    </w:p>
    <w:p w:rsidR="009B2965" w:rsidRPr="00D0620F" w:rsidRDefault="009B2965" w:rsidP="009B2965">
      <w:pPr>
        <w:ind w:left="-142"/>
        <w:jc w:val="both"/>
        <w:rPr>
          <w:rFonts w:ascii="Times New Roman" w:hAnsi="Times New Roman" w:cs="Times New Roman"/>
          <w:sz w:val="28"/>
          <w:szCs w:val="28"/>
        </w:rPr>
      </w:pPr>
      <w:r w:rsidRPr="00D0620F">
        <w:rPr>
          <w:rFonts w:ascii="Times New Roman" w:hAnsi="Times New Roman" w:cs="Times New Roman"/>
          <w:sz w:val="28"/>
          <w:szCs w:val="28"/>
        </w:rPr>
        <w:t>Рассчитываемая ставка дисконтирования учитывает темп инфляции, ставку рефинансирования РФ и поправки, учитывающие степень отраслевого и специфичного риска данного проекта.</w:t>
      </w:r>
    </w:p>
    <w:p w:rsidR="009B2965" w:rsidRPr="00D0620F" w:rsidRDefault="007625F2" w:rsidP="009B2965">
      <w:pPr>
        <w:pStyle w:val="af3"/>
        <w:keepNext/>
        <w:ind w:left="-142"/>
        <w:rPr>
          <w:color w:val="0070C0"/>
          <w:sz w:val="20"/>
          <w:szCs w:val="20"/>
        </w:rPr>
      </w:pPr>
      <w:r>
        <w:rPr>
          <w:color w:val="0070C0"/>
          <w:sz w:val="20"/>
          <w:szCs w:val="20"/>
        </w:rPr>
        <w:t>Таблица 15</w:t>
      </w:r>
      <w:r w:rsidR="009B2965" w:rsidRPr="00D0620F">
        <w:rPr>
          <w:color w:val="0070C0"/>
          <w:sz w:val="20"/>
          <w:szCs w:val="20"/>
        </w:rPr>
        <w:t xml:space="preserve"> - Условия и допущения, принятые для расчета</w:t>
      </w:r>
    </w:p>
    <w:tbl>
      <w:tblPr>
        <w:tblStyle w:val="-11"/>
        <w:tblW w:w="5000" w:type="pct"/>
        <w:tblLook w:val="04A0"/>
      </w:tblPr>
      <w:tblGrid>
        <w:gridCol w:w="6221"/>
        <w:gridCol w:w="3208"/>
      </w:tblGrid>
      <w:tr w:rsidR="009B2965" w:rsidRPr="00D0620F" w:rsidTr="009B2965">
        <w:trPr>
          <w:cnfStyle w:val="100000000000"/>
          <w:trHeight w:val="165"/>
        </w:trPr>
        <w:tc>
          <w:tcPr>
            <w:cnfStyle w:val="001000000000"/>
            <w:tcW w:w="6078" w:type="dxa"/>
            <w:tcBorders>
              <w:bottom w:val="nil"/>
              <w:right w:val="nil"/>
            </w:tcBorders>
          </w:tcPr>
          <w:p w:rsidR="009B2965" w:rsidRPr="00D0620F" w:rsidRDefault="009B2965" w:rsidP="009B2965">
            <w:pPr>
              <w:spacing w:after="0" w:line="240" w:lineRule="auto"/>
              <w:ind w:left="-142"/>
              <w:jc w:val="center"/>
              <w:rPr>
                <w:rFonts w:eastAsia="Times New Roman" w:cs="Times New Roman"/>
                <w:sz w:val="20"/>
                <w:szCs w:val="20"/>
              </w:rPr>
            </w:pPr>
            <w:r w:rsidRPr="00D0620F">
              <w:rPr>
                <w:rFonts w:eastAsia="Times New Roman" w:cs="Times New Roman"/>
                <w:sz w:val="20"/>
                <w:szCs w:val="20"/>
              </w:rPr>
              <w:t>Показатель</w:t>
            </w:r>
          </w:p>
        </w:tc>
        <w:tc>
          <w:tcPr>
            <w:tcW w:w="3134" w:type="dxa"/>
            <w:tcBorders>
              <w:left w:val="nil"/>
              <w:bottom w:val="nil"/>
            </w:tcBorders>
          </w:tcPr>
          <w:p w:rsidR="009B2965" w:rsidRPr="00D0620F" w:rsidRDefault="009B2965" w:rsidP="009B2965">
            <w:pPr>
              <w:spacing w:after="0" w:line="240" w:lineRule="auto"/>
              <w:ind w:left="-142"/>
              <w:jc w:val="center"/>
              <w:cnfStyle w:val="100000000000"/>
              <w:rPr>
                <w:rFonts w:eastAsia="Times New Roman" w:cs="Times New Roman"/>
                <w:sz w:val="20"/>
                <w:szCs w:val="20"/>
              </w:rPr>
            </w:pPr>
            <w:r w:rsidRPr="00D0620F">
              <w:rPr>
                <w:rFonts w:eastAsia="Times New Roman" w:cs="Times New Roman"/>
                <w:sz w:val="20"/>
                <w:szCs w:val="20"/>
              </w:rPr>
              <w:t>Значение</w:t>
            </w:r>
          </w:p>
        </w:tc>
      </w:tr>
      <w:tr w:rsidR="009B2965" w:rsidRPr="00D0620F" w:rsidTr="009B2965">
        <w:trPr>
          <w:cnfStyle w:val="000000100000"/>
          <w:trHeight w:val="165"/>
        </w:trPr>
        <w:tc>
          <w:tcPr>
            <w:cnfStyle w:val="001000000000"/>
            <w:tcW w:w="6078" w:type="dxa"/>
            <w:shd w:val="clear" w:color="auto" w:fill="auto"/>
          </w:tcPr>
          <w:p w:rsidR="009B2965" w:rsidRPr="00D0620F" w:rsidRDefault="009B2965" w:rsidP="009B2965">
            <w:pPr>
              <w:spacing w:after="0" w:line="240" w:lineRule="auto"/>
              <w:rPr>
                <w:rFonts w:eastAsia="Times New Roman" w:cs="Times New Roman"/>
                <w:b w:val="0"/>
                <w:sz w:val="20"/>
                <w:szCs w:val="20"/>
                <w:lang w:val="en-US" w:bidi="en-US"/>
              </w:rPr>
            </w:pPr>
            <w:r w:rsidRPr="00D0620F">
              <w:rPr>
                <w:rFonts w:eastAsia="Times New Roman" w:cs="Times New Roman"/>
                <w:b w:val="0"/>
                <w:sz w:val="20"/>
                <w:szCs w:val="20"/>
              </w:rPr>
              <w:t>Инфляция</w:t>
            </w:r>
          </w:p>
        </w:tc>
        <w:tc>
          <w:tcPr>
            <w:tcW w:w="3134" w:type="dxa"/>
            <w:shd w:val="clear" w:color="auto" w:fill="auto"/>
          </w:tcPr>
          <w:p w:rsidR="009B2965" w:rsidRPr="00D0620F" w:rsidRDefault="009B2965" w:rsidP="009B2965">
            <w:pPr>
              <w:spacing w:after="0" w:line="240" w:lineRule="auto"/>
              <w:ind w:left="-142"/>
              <w:jc w:val="center"/>
              <w:cnfStyle w:val="000000100000"/>
              <w:rPr>
                <w:rFonts w:eastAsia="Times New Roman" w:cs="Times New Roman"/>
                <w:sz w:val="20"/>
                <w:szCs w:val="20"/>
              </w:rPr>
            </w:pPr>
            <w:r w:rsidRPr="00D0620F">
              <w:rPr>
                <w:rFonts w:eastAsia="Times New Roman" w:cs="Times New Roman"/>
                <w:sz w:val="20"/>
                <w:szCs w:val="20"/>
              </w:rPr>
              <w:t>4,90%</w:t>
            </w:r>
          </w:p>
        </w:tc>
      </w:tr>
      <w:tr w:rsidR="009B2965" w:rsidRPr="00D0620F" w:rsidTr="009B2965">
        <w:trPr>
          <w:trHeight w:val="165"/>
        </w:trPr>
        <w:tc>
          <w:tcPr>
            <w:cnfStyle w:val="001000000000"/>
            <w:tcW w:w="6078" w:type="dxa"/>
            <w:tcBorders>
              <w:top w:val="nil"/>
              <w:bottom w:val="nil"/>
              <w:right w:val="nil"/>
            </w:tcBorders>
            <w:shd w:val="clear" w:color="auto" w:fill="auto"/>
          </w:tcPr>
          <w:p w:rsidR="009B2965" w:rsidRPr="00D0620F" w:rsidRDefault="009B2965" w:rsidP="009B2965">
            <w:pPr>
              <w:spacing w:after="0" w:line="240" w:lineRule="auto"/>
              <w:rPr>
                <w:rFonts w:eastAsia="Times New Roman" w:cs="Times New Roman"/>
                <w:b w:val="0"/>
                <w:sz w:val="20"/>
                <w:szCs w:val="20"/>
                <w:lang w:val="en-US" w:bidi="en-US"/>
              </w:rPr>
            </w:pPr>
            <w:r w:rsidRPr="00D0620F">
              <w:rPr>
                <w:rFonts w:eastAsia="Times New Roman" w:cs="Times New Roman"/>
                <w:b w:val="0"/>
                <w:sz w:val="20"/>
                <w:szCs w:val="20"/>
              </w:rPr>
              <w:t>Ставка рефинансирования</w:t>
            </w:r>
          </w:p>
        </w:tc>
        <w:tc>
          <w:tcPr>
            <w:tcW w:w="3134" w:type="dxa"/>
            <w:tcBorders>
              <w:top w:val="nil"/>
              <w:left w:val="nil"/>
              <w:bottom w:val="nil"/>
            </w:tcBorders>
            <w:shd w:val="clear" w:color="auto" w:fill="auto"/>
          </w:tcPr>
          <w:p w:rsidR="009B2965" w:rsidRPr="00D0620F" w:rsidRDefault="009B2965" w:rsidP="009B2965">
            <w:pPr>
              <w:spacing w:after="0" w:line="240" w:lineRule="auto"/>
              <w:ind w:left="-142"/>
              <w:jc w:val="center"/>
              <w:cnfStyle w:val="000000000000"/>
              <w:rPr>
                <w:rFonts w:eastAsia="Times New Roman" w:cs="Times New Roman"/>
                <w:sz w:val="20"/>
                <w:szCs w:val="20"/>
              </w:rPr>
            </w:pPr>
            <w:r w:rsidRPr="00D0620F">
              <w:rPr>
                <w:rFonts w:eastAsia="Times New Roman" w:cs="Times New Roman"/>
                <w:sz w:val="20"/>
                <w:szCs w:val="20"/>
              </w:rPr>
              <w:t>5,0%</w:t>
            </w:r>
          </w:p>
        </w:tc>
      </w:tr>
      <w:tr w:rsidR="009B2965" w:rsidRPr="00D0620F" w:rsidTr="009B2965">
        <w:trPr>
          <w:cnfStyle w:val="000000100000"/>
          <w:trHeight w:val="165"/>
        </w:trPr>
        <w:tc>
          <w:tcPr>
            <w:cnfStyle w:val="001000000000"/>
            <w:tcW w:w="6078" w:type="dxa"/>
            <w:shd w:val="clear" w:color="auto" w:fill="auto"/>
          </w:tcPr>
          <w:p w:rsidR="009B2965" w:rsidRPr="00D0620F" w:rsidRDefault="009B2965" w:rsidP="009B2965">
            <w:pPr>
              <w:spacing w:after="0" w:line="240" w:lineRule="auto"/>
              <w:rPr>
                <w:rFonts w:eastAsia="Times New Roman" w:cs="Times New Roman"/>
                <w:b w:val="0"/>
                <w:sz w:val="20"/>
                <w:szCs w:val="20"/>
                <w:lang w:val="en-US" w:bidi="en-US"/>
              </w:rPr>
            </w:pPr>
            <w:proofErr w:type="spellStart"/>
            <w:r w:rsidRPr="00D0620F">
              <w:rPr>
                <w:rFonts w:eastAsia="Times New Roman" w:cs="Times New Roman"/>
                <w:b w:val="0"/>
                <w:sz w:val="20"/>
                <w:szCs w:val="20"/>
              </w:rPr>
              <w:t>Безрисковая</w:t>
            </w:r>
            <w:proofErr w:type="spellEnd"/>
            <w:r w:rsidRPr="00D0620F">
              <w:rPr>
                <w:rFonts w:eastAsia="Times New Roman" w:cs="Times New Roman"/>
                <w:b w:val="0"/>
                <w:sz w:val="20"/>
                <w:szCs w:val="20"/>
              </w:rPr>
              <w:t xml:space="preserve"> ставка</w:t>
            </w:r>
          </w:p>
        </w:tc>
        <w:tc>
          <w:tcPr>
            <w:tcW w:w="3134" w:type="dxa"/>
            <w:shd w:val="clear" w:color="auto" w:fill="auto"/>
          </w:tcPr>
          <w:p w:rsidR="009B2965" w:rsidRPr="00D0620F" w:rsidRDefault="009B2965" w:rsidP="009B2965">
            <w:pPr>
              <w:spacing w:after="0" w:line="240" w:lineRule="auto"/>
              <w:ind w:left="-142"/>
              <w:jc w:val="center"/>
              <w:cnfStyle w:val="000000100000"/>
              <w:rPr>
                <w:rFonts w:eastAsia="Times New Roman" w:cs="Times New Roman"/>
                <w:sz w:val="20"/>
                <w:szCs w:val="20"/>
              </w:rPr>
            </w:pPr>
            <w:r w:rsidRPr="00D0620F">
              <w:rPr>
                <w:rFonts w:eastAsia="Times New Roman" w:cs="Times New Roman"/>
                <w:sz w:val="20"/>
                <w:szCs w:val="20"/>
              </w:rPr>
              <w:t>-0,62%</w:t>
            </w:r>
          </w:p>
        </w:tc>
      </w:tr>
      <w:tr w:rsidR="009B2965" w:rsidRPr="00D0620F" w:rsidTr="009B2965">
        <w:trPr>
          <w:trHeight w:val="75"/>
        </w:trPr>
        <w:tc>
          <w:tcPr>
            <w:cnfStyle w:val="001000000000"/>
            <w:tcW w:w="6078" w:type="dxa"/>
            <w:tcBorders>
              <w:top w:val="nil"/>
              <w:bottom w:val="nil"/>
              <w:right w:val="nil"/>
            </w:tcBorders>
            <w:shd w:val="clear" w:color="auto" w:fill="auto"/>
          </w:tcPr>
          <w:p w:rsidR="009B2965" w:rsidRPr="00D0620F" w:rsidRDefault="009B2965" w:rsidP="009B2965">
            <w:pPr>
              <w:spacing w:after="0" w:line="240" w:lineRule="auto"/>
              <w:rPr>
                <w:rFonts w:eastAsia="Times New Roman" w:cs="Times New Roman"/>
                <w:b w:val="0"/>
                <w:sz w:val="20"/>
                <w:szCs w:val="20"/>
                <w:lang w:bidi="en-US"/>
              </w:rPr>
            </w:pPr>
            <w:r w:rsidRPr="00D0620F">
              <w:rPr>
                <w:rFonts w:eastAsia="Times New Roman" w:cs="Times New Roman"/>
                <w:b w:val="0"/>
                <w:sz w:val="20"/>
                <w:szCs w:val="20"/>
              </w:rPr>
              <w:t xml:space="preserve">Надбавка за риск (типовая и </w:t>
            </w:r>
            <w:proofErr w:type="spellStart"/>
            <w:r w:rsidRPr="00D0620F">
              <w:rPr>
                <w:rFonts w:eastAsia="Times New Roman" w:cs="Times New Roman"/>
                <w:b w:val="0"/>
                <w:sz w:val="20"/>
                <w:szCs w:val="20"/>
              </w:rPr>
              <w:t>специфич</w:t>
            </w:r>
            <w:proofErr w:type="spellEnd"/>
            <w:r w:rsidRPr="00D0620F">
              <w:rPr>
                <w:rFonts w:eastAsia="Times New Roman" w:cs="Times New Roman"/>
                <w:b w:val="0"/>
                <w:sz w:val="20"/>
                <w:szCs w:val="20"/>
              </w:rPr>
              <w:t>.)</w:t>
            </w:r>
          </w:p>
        </w:tc>
        <w:tc>
          <w:tcPr>
            <w:tcW w:w="3134" w:type="dxa"/>
            <w:tcBorders>
              <w:top w:val="nil"/>
              <w:left w:val="nil"/>
              <w:bottom w:val="nil"/>
            </w:tcBorders>
            <w:shd w:val="clear" w:color="auto" w:fill="auto"/>
          </w:tcPr>
          <w:p w:rsidR="009B2965" w:rsidRPr="00D0620F" w:rsidRDefault="009B2965" w:rsidP="009B2965">
            <w:pPr>
              <w:spacing w:after="0" w:line="240" w:lineRule="auto"/>
              <w:ind w:left="-142"/>
              <w:jc w:val="center"/>
              <w:cnfStyle w:val="000000000000"/>
              <w:rPr>
                <w:rFonts w:eastAsia="Times New Roman" w:cs="Times New Roman"/>
                <w:sz w:val="20"/>
                <w:szCs w:val="20"/>
              </w:rPr>
            </w:pPr>
            <w:r w:rsidRPr="00D0620F">
              <w:rPr>
                <w:rFonts w:eastAsia="Times New Roman" w:cs="Times New Roman"/>
                <w:sz w:val="20"/>
                <w:szCs w:val="20"/>
              </w:rPr>
              <w:t>11,00%</w:t>
            </w:r>
          </w:p>
        </w:tc>
      </w:tr>
      <w:tr w:rsidR="009B2965" w:rsidRPr="00D0620F" w:rsidTr="009B2965">
        <w:trPr>
          <w:cnfStyle w:val="000000100000"/>
          <w:trHeight w:val="165"/>
        </w:trPr>
        <w:tc>
          <w:tcPr>
            <w:cnfStyle w:val="001000000000"/>
            <w:tcW w:w="6078" w:type="dxa"/>
            <w:shd w:val="clear" w:color="auto" w:fill="auto"/>
          </w:tcPr>
          <w:p w:rsidR="009B2965" w:rsidRPr="00D0620F" w:rsidRDefault="009B2965" w:rsidP="009B2965">
            <w:pPr>
              <w:spacing w:after="0" w:line="240" w:lineRule="auto"/>
              <w:rPr>
                <w:rFonts w:eastAsia="Times New Roman" w:cs="Times New Roman"/>
                <w:b w:val="0"/>
                <w:sz w:val="20"/>
                <w:szCs w:val="20"/>
                <w:lang w:val="en-US" w:bidi="en-US"/>
              </w:rPr>
            </w:pPr>
            <w:r w:rsidRPr="00D0620F">
              <w:rPr>
                <w:rFonts w:eastAsia="Times New Roman" w:cs="Times New Roman"/>
                <w:b w:val="0"/>
                <w:sz w:val="20"/>
                <w:szCs w:val="20"/>
              </w:rPr>
              <w:t>Ставка дисконтирования</w:t>
            </w:r>
          </w:p>
        </w:tc>
        <w:tc>
          <w:tcPr>
            <w:tcW w:w="3134" w:type="dxa"/>
            <w:shd w:val="clear" w:color="auto" w:fill="auto"/>
          </w:tcPr>
          <w:p w:rsidR="009B2965" w:rsidRPr="00D0620F" w:rsidRDefault="009B2965" w:rsidP="009B2965">
            <w:pPr>
              <w:spacing w:after="0" w:line="240" w:lineRule="auto"/>
              <w:ind w:left="-142"/>
              <w:jc w:val="center"/>
              <w:cnfStyle w:val="000000100000"/>
              <w:rPr>
                <w:rFonts w:eastAsia="Times New Roman" w:cs="Times New Roman"/>
                <w:sz w:val="20"/>
                <w:szCs w:val="20"/>
              </w:rPr>
            </w:pPr>
            <w:r w:rsidRPr="00D0620F">
              <w:rPr>
                <w:rFonts w:eastAsia="Times New Roman" w:cs="Times New Roman"/>
                <w:sz w:val="20"/>
                <w:szCs w:val="20"/>
              </w:rPr>
              <w:t>4,5%</w:t>
            </w:r>
          </w:p>
        </w:tc>
      </w:tr>
    </w:tbl>
    <w:p w:rsidR="009B2965" w:rsidRPr="00D0620F" w:rsidRDefault="009B2965" w:rsidP="009B2965">
      <w:pPr>
        <w:spacing w:beforeAutospacing="1" w:afterAutospacing="1"/>
        <w:ind w:left="-142"/>
        <w:jc w:val="both"/>
        <w:rPr>
          <w:rFonts w:ascii="Times New Roman" w:hAnsi="Times New Roman" w:cs="Times New Roman"/>
          <w:sz w:val="28"/>
          <w:szCs w:val="28"/>
        </w:rPr>
      </w:pPr>
      <w:r w:rsidRPr="00D0620F">
        <w:rPr>
          <w:rFonts w:ascii="Times New Roman" w:hAnsi="Times New Roman" w:cs="Times New Roman"/>
          <w:sz w:val="28"/>
          <w:szCs w:val="28"/>
        </w:rPr>
        <w:t>Ставка дисконтирования определяется в долях единицы как отношение суммы ставки рефинансирования, установленной ЦБ РФ, и проектных рисков, к объявленной Правительством РФ на текущий год темпа инфляции (согласно социально-экономическому прогнозу МЭРТ):</w:t>
      </w:r>
    </w:p>
    <w:p w:rsidR="009B2965" w:rsidRPr="00D0620F" w:rsidRDefault="009B2965" w:rsidP="009B2965">
      <w:pPr>
        <w:ind w:left="-142"/>
        <w:jc w:val="both"/>
        <w:rPr>
          <w:rFonts w:ascii="Times New Roman" w:hAnsi="Times New Roman" w:cs="Times New Roman"/>
          <w:sz w:val="28"/>
          <w:szCs w:val="28"/>
        </w:rPr>
      </w:pPr>
      <w:r w:rsidRPr="00D0620F">
        <w:rPr>
          <w:rFonts w:ascii="Times New Roman" w:hAnsi="Times New Roman" w:cs="Times New Roman"/>
          <w:sz w:val="28"/>
          <w:szCs w:val="28"/>
        </w:rPr>
        <w:t xml:space="preserve">1 + </w:t>
      </w:r>
      <w:proofErr w:type="spellStart"/>
      <w:r w:rsidRPr="00D0620F">
        <w:rPr>
          <w:rFonts w:ascii="Times New Roman" w:hAnsi="Times New Roman" w:cs="Times New Roman"/>
          <w:sz w:val="28"/>
          <w:szCs w:val="28"/>
        </w:rPr>
        <w:t>d</w:t>
      </w:r>
      <w:proofErr w:type="spellEnd"/>
      <w:r w:rsidRPr="00D0620F">
        <w:rPr>
          <w:rFonts w:ascii="Times New Roman" w:hAnsi="Times New Roman" w:cs="Times New Roman"/>
          <w:sz w:val="28"/>
          <w:szCs w:val="28"/>
        </w:rPr>
        <w:t xml:space="preserve">  = (1 + </w:t>
      </w:r>
      <w:proofErr w:type="spellStart"/>
      <w:r w:rsidRPr="00D0620F">
        <w:rPr>
          <w:rFonts w:ascii="Times New Roman" w:hAnsi="Times New Roman" w:cs="Times New Roman"/>
          <w:sz w:val="28"/>
          <w:szCs w:val="28"/>
        </w:rPr>
        <w:t>r</w:t>
      </w:r>
      <w:proofErr w:type="spellEnd"/>
      <w:r w:rsidRPr="00D0620F">
        <w:rPr>
          <w:rFonts w:ascii="Times New Roman" w:hAnsi="Times New Roman" w:cs="Times New Roman"/>
          <w:sz w:val="28"/>
          <w:szCs w:val="28"/>
        </w:rPr>
        <w:t xml:space="preserve">/100) / (1 + </w:t>
      </w:r>
      <w:proofErr w:type="spellStart"/>
      <w:r w:rsidRPr="00D0620F">
        <w:rPr>
          <w:rFonts w:ascii="Times New Roman" w:hAnsi="Times New Roman" w:cs="Times New Roman"/>
          <w:sz w:val="28"/>
          <w:szCs w:val="28"/>
        </w:rPr>
        <w:t>i</w:t>
      </w:r>
      <w:proofErr w:type="spellEnd"/>
      <w:r w:rsidRPr="00D0620F">
        <w:rPr>
          <w:rFonts w:ascii="Times New Roman" w:hAnsi="Times New Roman" w:cs="Times New Roman"/>
          <w:sz w:val="28"/>
          <w:szCs w:val="28"/>
        </w:rPr>
        <w:t>/100).</w:t>
      </w:r>
    </w:p>
    <w:p w:rsidR="009B2965" w:rsidRPr="00D0620F" w:rsidRDefault="009B2965" w:rsidP="009B2965">
      <w:pPr>
        <w:ind w:left="-142"/>
        <w:jc w:val="both"/>
        <w:rPr>
          <w:rFonts w:ascii="Times New Roman" w:hAnsi="Times New Roman" w:cs="Times New Roman"/>
          <w:sz w:val="28"/>
          <w:szCs w:val="28"/>
        </w:rPr>
      </w:pPr>
      <w:r w:rsidRPr="00D0620F">
        <w:rPr>
          <w:rFonts w:ascii="Times New Roman" w:hAnsi="Times New Roman" w:cs="Times New Roman"/>
          <w:sz w:val="28"/>
          <w:szCs w:val="28"/>
        </w:rPr>
        <w:t xml:space="preserve">Поправка на риск определена </w:t>
      </w:r>
      <w:proofErr w:type="gramStart"/>
      <w:r w:rsidRPr="00D0620F">
        <w:rPr>
          <w:rFonts w:ascii="Times New Roman" w:hAnsi="Times New Roman" w:cs="Times New Roman"/>
          <w:sz w:val="28"/>
          <w:szCs w:val="28"/>
        </w:rPr>
        <w:t>исходя из типовых и специфических рисков проекта и принята</w:t>
      </w:r>
      <w:proofErr w:type="gramEnd"/>
      <w:r w:rsidRPr="00D0620F">
        <w:rPr>
          <w:rFonts w:ascii="Times New Roman" w:hAnsi="Times New Roman" w:cs="Times New Roman"/>
          <w:sz w:val="28"/>
          <w:szCs w:val="28"/>
        </w:rPr>
        <w:t xml:space="preserve"> в размере 11%.</w:t>
      </w:r>
    </w:p>
    <w:p w:rsidR="009B2965" w:rsidRPr="007625F2" w:rsidRDefault="009B2965" w:rsidP="009B2965">
      <w:pPr>
        <w:ind w:left="-142"/>
        <w:jc w:val="both"/>
        <w:rPr>
          <w:rFonts w:ascii="Times New Roman" w:hAnsi="Times New Roman" w:cs="Times New Roman"/>
          <w:b/>
          <w:color w:val="0070C0"/>
          <w:sz w:val="20"/>
          <w:szCs w:val="20"/>
        </w:rPr>
      </w:pPr>
      <w:r w:rsidRPr="007625F2">
        <w:rPr>
          <w:b/>
          <w:color w:val="0070C0"/>
          <w:sz w:val="20"/>
          <w:szCs w:val="20"/>
        </w:rPr>
        <w:t xml:space="preserve">Таблица </w:t>
      </w:r>
      <w:r w:rsidR="007625F2" w:rsidRPr="007625F2">
        <w:rPr>
          <w:b/>
          <w:color w:val="0070C0"/>
          <w:sz w:val="20"/>
          <w:szCs w:val="20"/>
        </w:rPr>
        <w:t>16</w:t>
      </w:r>
    </w:p>
    <w:tbl>
      <w:tblPr>
        <w:tblStyle w:val="-11"/>
        <w:tblW w:w="5000" w:type="pct"/>
        <w:tblLook w:val="04A0"/>
      </w:tblPr>
      <w:tblGrid>
        <w:gridCol w:w="2477"/>
        <w:gridCol w:w="5357"/>
        <w:gridCol w:w="1595"/>
      </w:tblGrid>
      <w:tr w:rsidR="009B2965" w:rsidRPr="00D0620F" w:rsidTr="009B2965">
        <w:trPr>
          <w:cnfStyle w:val="100000000000"/>
          <w:trHeight w:val="199"/>
        </w:trPr>
        <w:tc>
          <w:tcPr>
            <w:cnfStyle w:val="001000000000"/>
            <w:tcW w:w="2421" w:type="dxa"/>
            <w:tcBorders>
              <w:bottom w:val="nil"/>
              <w:right w:val="nil"/>
            </w:tcBorders>
            <w:vAlign w:val="center"/>
          </w:tcPr>
          <w:p w:rsidR="009B2965" w:rsidRPr="00D0620F" w:rsidRDefault="009B2965" w:rsidP="009B2965">
            <w:pPr>
              <w:pStyle w:val="23"/>
              <w:ind w:left="-142" w:firstLine="0"/>
              <w:jc w:val="center"/>
              <w:rPr>
                <w:rFonts w:ascii="Calibri" w:hAnsi="Calibri"/>
                <w:sz w:val="20"/>
              </w:rPr>
            </w:pPr>
            <w:r w:rsidRPr="00D0620F">
              <w:rPr>
                <w:rFonts w:ascii="Calibri" w:hAnsi="Calibri"/>
                <w:sz w:val="20"/>
              </w:rPr>
              <w:t>Величина типового риска</w:t>
            </w:r>
          </w:p>
        </w:tc>
        <w:tc>
          <w:tcPr>
            <w:tcW w:w="5234" w:type="dxa"/>
            <w:tcBorders>
              <w:left w:val="nil"/>
              <w:bottom w:val="nil"/>
              <w:right w:val="nil"/>
            </w:tcBorders>
            <w:vAlign w:val="center"/>
          </w:tcPr>
          <w:p w:rsidR="009B2965" w:rsidRPr="00D0620F" w:rsidRDefault="009B2965" w:rsidP="009B2965">
            <w:pPr>
              <w:pStyle w:val="23"/>
              <w:ind w:left="-142" w:firstLine="0"/>
              <w:jc w:val="center"/>
              <w:cnfStyle w:val="100000000000"/>
              <w:rPr>
                <w:rFonts w:ascii="Calibri" w:hAnsi="Calibri"/>
                <w:sz w:val="20"/>
              </w:rPr>
            </w:pPr>
            <w:r w:rsidRPr="00D0620F">
              <w:rPr>
                <w:rFonts w:ascii="Calibri" w:hAnsi="Calibri"/>
                <w:sz w:val="20"/>
              </w:rPr>
              <w:t>Суть проекта</w:t>
            </w:r>
          </w:p>
        </w:tc>
        <w:tc>
          <w:tcPr>
            <w:tcW w:w="1558" w:type="dxa"/>
            <w:tcBorders>
              <w:left w:val="nil"/>
              <w:bottom w:val="nil"/>
            </w:tcBorders>
            <w:vAlign w:val="center"/>
          </w:tcPr>
          <w:p w:rsidR="009B2965" w:rsidRPr="00D0620F" w:rsidRDefault="009B2965" w:rsidP="009B2965">
            <w:pPr>
              <w:pStyle w:val="23"/>
              <w:ind w:left="-142" w:firstLine="0"/>
              <w:jc w:val="center"/>
              <w:cnfStyle w:val="100000000000"/>
              <w:rPr>
                <w:rFonts w:ascii="Calibri" w:hAnsi="Calibri"/>
                <w:sz w:val="20"/>
              </w:rPr>
            </w:pPr>
            <w:r w:rsidRPr="00D0620F">
              <w:rPr>
                <w:rFonts w:ascii="Calibri" w:hAnsi="Calibri"/>
                <w:sz w:val="20"/>
              </w:rPr>
              <w:t>P, процент</w:t>
            </w:r>
          </w:p>
        </w:tc>
      </w:tr>
      <w:tr w:rsidR="009B2965" w:rsidRPr="00D0620F" w:rsidTr="009B2965">
        <w:trPr>
          <w:cnfStyle w:val="000000100000"/>
          <w:trHeight w:val="330"/>
        </w:trPr>
        <w:tc>
          <w:tcPr>
            <w:cnfStyle w:val="001000000000"/>
            <w:tcW w:w="2421" w:type="dxa"/>
            <w:shd w:val="clear" w:color="auto" w:fill="auto"/>
          </w:tcPr>
          <w:p w:rsidR="009B2965" w:rsidRPr="00D0620F" w:rsidRDefault="009B2965" w:rsidP="009B2965">
            <w:pPr>
              <w:pStyle w:val="23"/>
              <w:ind w:left="-142" w:firstLine="0"/>
              <w:jc w:val="center"/>
              <w:rPr>
                <w:rFonts w:ascii="Calibri" w:hAnsi="Calibri"/>
                <w:sz w:val="20"/>
              </w:rPr>
            </w:pPr>
            <w:r w:rsidRPr="00D0620F">
              <w:rPr>
                <w:rFonts w:ascii="Calibri" w:hAnsi="Calibri"/>
                <w:sz w:val="20"/>
              </w:rPr>
              <w:t>Низкий</w:t>
            </w:r>
          </w:p>
        </w:tc>
        <w:tc>
          <w:tcPr>
            <w:tcW w:w="5234" w:type="dxa"/>
            <w:shd w:val="clear" w:color="auto" w:fill="auto"/>
          </w:tcPr>
          <w:p w:rsidR="009B2965" w:rsidRPr="00D0620F" w:rsidRDefault="009B2965" w:rsidP="009B2965">
            <w:pPr>
              <w:pStyle w:val="23"/>
              <w:ind w:left="-142" w:firstLine="0"/>
              <w:jc w:val="center"/>
              <w:cnfStyle w:val="000000100000"/>
              <w:rPr>
                <w:rFonts w:ascii="Calibri" w:hAnsi="Calibri"/>
                <w:sz w:val="20"/>
              </w:rPr>
            </w:pPr>
            <w:r w:rsidRPr="00D0620F">
              <w:rPr>
                <w:rFonts w:ascii="Calibri" w:hAnsi="Calibri"/>
                <w:sz w:val="20"/>
              </w:rPr>
              <w:t>Снижение себестоимости продукции</w:t>
            </w:r>
          </w:p>
        </w:tc>
        <w:tc>
          <w:tcPr>
            <w:tcW w:w="1558" w:type="dxa"/>
            <w:shd w:val="clear" w:color="auto" w:fill="auto"/>
          </w:tcPr>
          <w:p w:rsidR="009B2965" w:rsidRPr="00D0620F" w:rsidRDefault="009B2965" w:rsidP="009B2965">
            <w:pPr>
              <w:pStyle w:val="23"/>
              <w:ind w:left="-142" w:firstLine="0"/>
              <w:jc w:val="center"/>
              <w:cnfStyle w:val="000000100000"/>
              <w:rPr>
                <w:rFonts w:ascii="Calibri" w:hAnsi="Calibri"/>
                <w:sz w:val="20"/>
              </w:rPr>
            </w:pPr>
            <w:r w:rsidRPr="00D0620F">
              <w:rPr>
                <w:rFonts w:ascii="Calibri" w:hAnsi="Calibri"/>
                <w:sz w:val="20"/>
              </w:rPr>
              <w:t>6 – 10</w:t>
            </w:r>
          </w:p>
        </w:tc>
      </w:tr>
      <w:tr w:rsidR="009B2965" w:rsidRPr="00D0620F" w:rsidTr="009B2965">
        <w:trPr>
          <w:trHeight w:val="330"/>
        </w:trPr>
        <w:tc>
          <w:tcPr>
            <w:cnfStyle w:val="001000000000"/>
            <w:tcW w:w="2421" w:type="dxa"/>
            <w:tcBorders>
              <w:top w:val="nil"/>
              <w:bottom w:val="nil"/>
              <w:right w:val="nil"/>
            </w:tcBorders>
            <w:shd w:val="clear" w:color="auto" w:fill="auto"/>
          </w:tcPr>
          <w:p w:rsidR="009B2965" w:rsidRPr="00D0620F" w:rsidRDefault="009B2965" w:rsidP="009B2965">
            <w:pPr>
              <w:pStyle w:val="23"/>
              <w:ind w:left="-142" w:firstLine="0"/>
              <w:jc w:val="center"/>
              <w:rPr>
                <w:rFonts w:ascii="Calibri" w:hAnsi="Calibri"/>
                <w:sz w:val="20"/>
              </w:rPr>
            </w:pPr>
            <w:r w:rsidRPr="00D0620F">
              <w:rPr>
                <w:rFonts w:ascii="Calibri" w:hAnsi="Calibri"/>
                <w:sz w:val="20"/>
              </w:rPr>
              <w:t>Средний</w:t>
            </w:r>
          </w:p>
        </w:tc>
        <w:tc>
          <w:tcPr>
            <w:tcW w:w="5234" w:type="dxa"/>
            <w:tcBorders>
              <w:top w:val="nil"/>
              <w:left w:val="nil"/>
              <w:bottom w:val="nil"/>
              <w:right w:val="nil"/>
            </w:tcBorders>
            <w:shd w:val="clear" w:color="auto" w:fill="auto"/>
          </w:tcPr>
          <w:p w:rsidR="009B2965" w:rsidRPr="00D0620F" w:rsidRDefault="009B2965" w:rsidP="009B2965">
            <w:pPr>
              <w:pStyle w:val="23"/>
              <w:ind w:left="-142" w:firstLine="0"/>
              <w:jc w:val="center"/>
              <w:cnfStyle w:val="000000000000"/>
              <w:rPr>
                <w:rFonts w:ascii="Calibri" w:hAnsi="Calibri"/>
                <w:sz w:val="20"/>
              </w:rPr>
            </w:pPr>
            <w:r w:rsidRPr="00D0620F">
              <w:rPr>
                <w:rFonts w:ascii="Calibri" w:hAnsi="Calibri"/>
                <w:sz w:val="20"/>
              </w:rPr>
              <w:t>Увеличение объема продаж существующей продукции</w:t>
            </w:r>
          </w:p>
        </w:tc>
        <w:tc>
          <w:tcPr>
            <w:tcW w:w="1558" w:type="dxa"/>
            <w:tcBorders>
              <w:top w:val="nil"/>
              <w:left w:val="nil"/>
              <w:bottom w:val="nil"/>
            </w:tcBorders>
            <w:shd w:val="clear" w:color="auto" w:fill="auto"/>
          </w:tcPr>
          <w:p w:rsidR="009B2965" w:rsidRPr="00D0620F" w:rsidRDefault="009B2965" w:rsidP="009B2965">
            <w:pPr>
              <w:pStyle w:val="23"/>
              <w:ind w:left="-142" w:firstLine="0"/>
              <w:jc w:val="center"/>
              <w:cnfStyle w:val="000000000000"/>
              <w:rPr>
                <w:rFonts w:ascii="Calibri" w:hAnsi="Calibri"/>
                <w:sz w:val="20"/>
              </w:rPr>
            </w:pPr>
            <w:r w:rsidRPr="00D0620F">
              <w:rPr>
                <w:rFonts w:ascii="Calibri" w:hAnsi="Calibri"/>
                <w:sz w:val="20"/>
              </w:rPr>
              <w:t>8 – 12</w:t>
            </w:r>
          </w:p>
        </w:tc>
      </w:tr>
      <w:tr w:rsidR="009B2965" w:rsidRPr="00D0620F" w:rsidTr="009B2965">
        <w:trPr>
          <w:cnfStyle w:val="000000100000"/>
          <w:trHeight w:val="330"/>
        </w:trPr>
        <w:tc>
          <w:tcPr>
            <w:cnfStyle w:val="001000000000"/>
            <w:tcW w:w="2421" w:type="dxa"/>
            <w:shd w:val="clear" w:color="auto" w:fill="auto"/>
          </w:tcPr>
          <w:p w:rsidR="009B2965" w:rsidRPr="00D0620F" w:rsidRDefault="009B2965" w:rsidP="009B2965">
            <w:pPr>
              <w:pStyle w:val="23"/>
              <w:ind w:left="-142" w:firstLine="0"/>
              <w:jc w:val="center"/>
              <w:rPr>
                <w:rFonts w:ascii="Calibri" w:hAnsi="Calibri"/>
                <w:sz w:val="20"/>
              </w:rPr>
            </w:pPr>
            <w:r w:rsidRPr="00D0620F">
              <w:rPr>
                <w:rFonts w:ascii="Calibri" w:hAnsi="Calibri"/>
                <w:sz w:val="20"/>
              </w:rPr>
              <w:t>Высокий</w:t>
            </w:r>
          </w:p>
        </w:tc>
        <w:tc>
          <w:tcPr>
            <w:tcW w:w="5234" w:type="dxa"/>
            <w:shd w:val="clear" w:color="auto" w:fill="auto"/>
          </w:tcPr>
          <w:p w:rsidR="009B2965" w:rsidRPr="00D0620F" w:rsidRDefault="009B2965" w:rsidP="009B2965">
            <w:pPr>
              <w:pStyle w:val="23"/>
              <w:ind w:left="-142" w:firstLine="0"/>
              <w:jc w:val="center"/>
              <w:cnfStyle w:val="000000100000"/>
              <w:rPr>
                <w:rFonts w:ascii="Calibri" w:hAnsi="Calibri"/>
                <w:sz w:val="20"/>
              </w:rPr>
            </w:pPr>
            <w:r w:rsidRPr="00D0620F">
              <w:rPr>
                <w:rFonts w:ascii="Calibri" w:hAnsi="Calibri"/>
                <w:sz w:val="20"/>
              </w:rPr>
              <w:t>Производство и продвижение на рынок нового продукта</w:t>
            </w:r>
          </w:p>
        </w:tc>
        <w:tc>
          <w:tcPr>
            <w:tcW w:w="1558" w:type="dxa"/>
            <w:shd w:val="clear" w:color="auto" w:fill="auto"/>
          </w:tcPr>
          <w:p w:rsidR="009B2965" w:rsidRPr="00D0620F" w:rsidRDefault="009B2965" w:rsidP="009B2965">
            <w:pPr>
              <w:pStyle w:val="23"/>
              <w:ind w:left="-142" w:firstLine="0"/>
              <w:jc w:val="center"/>
              <w:cnfStyle w:val="000000100000"/>
              <w:rPr>
                <w:rFonts w:ascii="Calibri" w:hAnsi="Calibri"/>
                <w:sz w:val="20"/>
              </w:rPr>
            </w:pPr>
            <w:r w:rsidRPr="00D0620F">
              <w:rPr>
                <w:rFonts w:ascii="Calibri" w:hAnsi="Calibri"/>
                <w:sz w:val="20"/>
              </w:rPr>
              <w:t>11 – 15</w:t>
            </w:r>
          </w:p>
        </w:tc>
      </w:tr>
      <w:tr w:rsidR="009B2965" w:rsidRPr="00D0620F" w:rsidTr="009B2965">
        <w:trPr>
          <w:trHeight w:val="330"/>
        </w:trPr>
        <w:tc>
          <w:tcPr>
            <w:cnfStyle w:val="001000000000"/>
            <w:tcW w:w="2421" w:type="dxa"/>
            <w:tcBorders>
              <w:top w:val="nil"/>
              <w:right w:val="nil"/>
            </w:tcBorders>
            <w:shd w:val="clear" w:color="auto" w:fill="auto"/>
          </w:tcPr>
          <w:p w:rsidR="009B2965" w:rsidRPr="00D0620F" w:rsidRDefault="009B2965" w:rsidP="009B2965">
            <w:pPr>
              <w:pStyle w:val="23"/>
              <w:ind w:left="-142" w:firstLine="0"/>
              <w:jc w:val="center"/>
              <w:rPr>
                <w:rFonts w:ascii="Calibri" w:hAnsi="Calibri"/>
                <w:sz w:val="20"/>
              </w:rPr>
            </w:pPr>
            <w:r w:rsidRPr="00D0620F">
              <w:rPr>
                <w:rFonts w:ascii="Calibri" w:hAnsi="Calibri"/>
                <w:sz w:val="20"/>
              </w:rPr>
              <w:t>Очень высокий</w:t>
            </w:r>
          </w:p>
        </w:tc>
        <w:tc>
          <w:tcPr>
            <w:tcW w:w="5234" w:type="dxa"/>
            <w:tcBorders>
              <w:top w:val="nil"/>
              <w:left w:val="nil"/>
              <w:right w:val="nil"/>
            </w:tcBorders>
            <w:shd w:val="clear" w:color="auto" w:fill="auto"/>
          </w:tcPr>
          <w:p w:rsidR="009B2965" w:rsidRPr="00D0620F" w:rsidRDefault="009B2965" w:rsidP="009B2965">
            <w:pPr>
              <w:pStyle w:val="23"/>
              <w:ind w:left="-142" w:firstLine="0"/>
              <w:jc w:val="center"/>
              <w:cnfStyle w:val="000000000000"/>
              <w:rPr>
                <w:rFonts w:ascii="Calibri" w:hAnsi="Calibri"/>
                <w:sz w:val="20"/>
              </w:rPr>
            </w:pPr>
            <w:r w:rsidRPr="00D0620F">
              <w:rPr>
                <w:rFonts w:ascii="Calibri" w:hAnsi="Calibri"/>
                <w:sz w:val="20"/>
              </w:rPr>
              <w:t>Вложения в исследования и инновации</w:t>
            </w:r>
          </w:p>
        </w:tc>
        <w:tc>
          <w:tcPr>
            <w:tcW w:w="1558" w:type="dxa"/>
            <w:tcBorders>
              <w:top w:val="nil"/>
              <w:left w:val="nil"/>
            </w:tcBorders>
            <w:shd w:val="clear" w:color="auto" w:fill="auto"/>
          </w:tcPr>
          <w:p w:rsidR="009B2965" w:rsidRPr="00D0620F" w:rsidRDefault="009B2965" w:rsidP="009B2965">
            <w:pPr>
              <w:pStyle w:val="23"/>
              <w:ind w:left="-142" w:firstLine="0"/>
              <w:jc w:val="center"/>
              <w:cnfStyle w:val="000000000000"/>
              <w:rPr>
                <w:rFonts w:ascii="Calibri" w:hAnsi="Calibri"/>
                <w:sz w:val="20"/>
              </w:rPr>
            </w:pPr>
            <w:r w:rsidRPr="00D0620F">
              <w:rPr>
                <w:rFonts w:ascii="Calibri" w:hAnsi="Calibri"/>
                <w:sz w:val="20"/>
              </w:rPr>
              <w:t>16 – 20</w:t>
            </w:r>
          </w:p>
        </w:tc>
      </w:tr>
    </w:tbl>
    <w:p w:rsidR="00D0620F" w:rsidRDefault="009B2965" w:rsidP="009B2965">
      <w:pPr>
        <w:spacing w:beforeAutospacing="1" w:afterAutospacing="1"/>
        <w:ind w:left="-142"/>
        <w:jc w:val="both"/>
        <w:rPr>
          <w:rFonts w:ascii="Times New Roman" w:hAnsi="Times New Roman" w:cs="Times New Roman"/>
          <w:sz w:val="28"/>
          <w:szCs w:val="28"/>
        </w:rPr>
      </w:pPr>
      <w:r w:rsidRPr="00D0620F">
        <w:rPr>
          <w:rFonts w:ascii="Times New Roman" w:hAnsi="Times New Roman" w:cs="Times New Roman"/>
          <w:sz w:val="28"/>
          <w:szCs w:val="28"/>
        </w:rPr>
        <w:t>Ставка дисконтирования, используемая в расчётах, будет составлять 10,38%.</w:t>
      </w:r>
    </w:p>
    <w:p w:rsidR="009B2965" w:rsidRPr="00D0620F" w:rsidRDefault="009B2965" w:rsidP="009B2965">
      <w:pPr>
        <w:spacing w:beforeAutospacing="1" w:afterAutospacing="1"/>
        <w:ind w:left="-142"/>
        <w:jc w:val="both"/>
        <w:rPr>
          <w:rFonts w:ascii="Times New Roman" w:hAnsi="Times New Roman" w:cs="Times New Roman"/>
          <w:sz w:val="28"/>
          <w:szCs w:val="28"/>
        </w:rPr>
      </w:pPr>
      <w:r w:rsidRPr="00D0620F">
        <w:rPr>
          <w:rFonts w:ascii="Times New Roman" w:hAnsi="Times New Roman" w:cs="Times New Roman"/>
          <w:sz w:val="28"/>
          <w:szCs w:val="28"/>
        </w:rPr>
        <w:t xml:space="preserve"> </w:t>
      </w:r>
    </w:p>
    <w:p w:rsidR="009B2965" w:rsidRPr="00D0620F" w:rsidRDefault="009B2965" w:rsidP="009B2965">
      <w:pPr>
        <w:ind w:left="-142"/>
        <w:rPr>
          <w:color w:val="0070C0"/>
        </w:rPr>
      </w:pPr>
      <w:bookmarkStart w:id="122" w:name="_Toc352141508"/>
      <w:r w:rsidRPr="00D0620F">
        <w:rPr>
          <w:b/>
          <w:color w:val="0070C0"/>
          <w:sz w:val="20"/>
          <w:szCs w:val="20"/>
        </w:rPr>
        <w:lastRenderedPageBreak/>
        <w:t xml:space="preserve">Таблица </w:t>
      </w:r>
      <w:r w:rsidR="007625F2">
        <w:rPr>
          <w:b/>
          <w:color w:val="0070C0"/>
          <w:sz w:val="20"/>
          <w:szCs w:val="20"/>
        </w:rPr>
        <w:t>17</w:t>
      </w:r>
      <w:r w:rsidRPr="00D0620F">
        <w:rPr>
          <w:b/>
          <w:color w:val="0070C0"/>
          <w:sz w:val="20"/>
          <w:szCs w:val="20"/>
        </w:rPr>
        <w:t xml:space="preserve"> - Основные экономические показатели проекта</w:t>
      </w:r>
      <w:bookmarkEnd w:id="122"/>
    </w:p>
    <w:tbl>
      <w:tblPr>
        <w:tblStyle w:val="-11"/>
        <w:tblW w:w="5000" w:type="pct"/>
        <w:tblLook w:val="04A0"/>
      </w:tblPr>
      <w:tblGrid>
        <w:gridCol w:w="4903"/>
        <w:gridCol w:w="2736"/>
        <w:gridCol w:w="1790"/>
      </w:tblGrid>
      <w:tr w:rsidR="009B2965" w:rsidTr="009B2965">
        <w:trPr>
          <w:cnfStyle w:val="100000000000"/>
          <w:trHeight w:val="300"/>
          <w:tblHeader/>
        </w:trPr>
        <w:tc>
          <w:tcPr>
            <w:cnfStyle w:val="001000000000"/>
            <w:tcW w:w="4791" w:type="dxa"/>
            <w:tcBorders>
              <w:bottom w:val="nil"/>
              <w:right w:val="nil"/>
            </w:tcBorders>
          </w:tcPr>
          <w:p w:rsidR="009B2965" w:rsidRDefault="009B2965" w:rsidP="009B2965">
            <w:pPr>
              <w:spacing w:after="0" w:line="240" w:lineRule="auto"/>
              <w:ind w:left="-142"/>
              <w:jc w:val="center"/>
              <w:rPr>
                <w:rFonts w:cstheme="minorHAnsi"/>
                <w:sz w:val="20"/>
                <w:szCs w:val="20"/>
              </w:rPr>
            </w:pPr>
            <w:r>
              <w:rPr>
                <w:rFonts w:cstheme="minorHAnsi"/>
                <w:sz w:val="20"/>
                <w:szCs w:val="20"/>
              </w:rPr>
              <w:t>Показатель</w:t>
            </w:r>
          </w:p>
        </w:tc>
        <w:tc>
          <w:tcPr>
            <w:tcW w:w="2673" w:type="dxa"/>
            <w:tcBorders>
              <w:left w:val="nil"/>
              <w:bottom w:val="nil"/>
              <w:right w:val="nil"/>
            </w:tcBorders>
          </w:tcPr>
          <w:p w:rsidR="009B2965" w:rsidRDefault="009B2965" w:rsidP="009B2965">
            <w:pPr>
              <w:spacing w:after="0" w:line="240" w:lineRule="auto"/>
              <w:ind w:left="-142"/>
              <w:jc w:val="center"/>
              <w:cnfStyle w:val="100000000000"/>
              <w:rPr>
                <w:rFonts w:cstheme="minorHAnsi"/>
                <w:sz w:val="20"/>
                <w:szCs w:val="20"/>
              </w:rPr>
            </w:pPr>
            <w:r>
              <w:rPr>
                <w:rFonts w:cstheme="minorHAnsi"/>
                <w:sz w:val="20"/>
                <w:szCs w:val="20"/>
              </w:rPr>
              <w:t>Единица измерения</w:t>
            </w:r>
          </w:p>
        </w:tc>
        <w:tc>
          <w:tcPr>
            <w:tcW w:w="1749" w:type="dxa"/>
            <w:tcBorders>
              <w:left w:val="nil"/>
              <w:bottom w:val="nil"/>
            </w:tcBorders>
          </w:tcPr>
          <w:p w:rsidR="009B2965" w:rsidRDefault="009B2965" w:rsidP="009B2965">
            <w:pPr>
              <w:spacing w:after="0" w:line="240" w:lineRule="auto"/>
              <w:ind w:left="-142"/>
              <w:jc w:val="center"/>
              <w:cnfStyle w:val="100000000000"/>
              <w:rPr>
                <w:rFonts w:cstheme="minorHAnsi"/>
                <w:sz w:val="20"/>
                <w:szCs w:val="20"/>
              </w:rPr>
            </w:pPr>
            <w:r>
              <w:rPr>
                <w:rFonts w:cstheme="minorHAnsi"/>
                <w:sz w:val="20"/>
                <w:szCs w:val="20"/>
              </w:rPr>
              <w:t>Значение</w:t>
            </w:r>
          </w:p>
        </w:tc>
      </w:tr>
      <w:tr w:rsidR="009B2965" w:rsidTr="009B2965">
        <w:trPr>
          <w:cnfStyle w:val="000000100000"/>
          <w:trHeight w:val="300"/>
        </w:trPr>
        <w:tc>
          <w:tcPr>
            <w:cnfStyle w:val="001000000000"/>
            <w:tcW w:w="4791" w:type="dxa"/>
            <w:shd w:val="clear" w:color="auto" w:fill="auto"/>
          </w:tcPr>
          <w:p w:rsidR="009B2965" w:rsidRDefault="009B2965" w:rsidP="009B2965">
            <w:pPr>
              <w:spacing w:after="0" w:line="240" w:lineRule="auto"/>
              <w:ind w:left="-142"/>
              <w:jc w:val="center"/>
              <w:rPr>
                <w:rFonts w:cstheme="minorHAnsi"/>
                <w:b w:val="0"/>
                <w:sz w:val="20"/>
                <w:szCs w:val="20"/>
              </w:rPr>
            </w:pPr>
            <w:r>
              <w:rPr>
                <w:rFonts w:cstheme="minorHAnsi"/>
                <w:sz w:val="20"/>
                <w:szCs w:val="20"/>
              </w:rPr>
              <w:t>IRR (номинальная годовая)</w:t>
            </w:r>
          </w:p>
        </w:tc>
        <w:tc>
          <w:tcPr>
            <w:tcW w:w="2673" w:type="dxa"/>
            <w:shd w:val="clear" w:color="auto" w:fill="auto"/>
          </w:tcPr>
          <w:p w:rsidR="009B2965" w:rsidRDefault="009B2965" w:rsidP="009B2965">
            <w:pPr>
              <w:spacing w:after="0" w:line="240" w:lineRule="auto"/>
              <w:ind w:left="-142"/>
              <w:jc w:val="center"/>
              <w:cnfStyle w:val="000000100000"/>
              <w:rPr>
                <w:rFonts w:cstheme="minorHAnsi"/>
                <w:color w:val="000000"/>
                <w:sz w:val="20"/>
                <w:szCs w:val="20"/>
              </w:rPr>
            </w:pPr>
            <w:r>
              <w:rPr>
                <w:rFonts w:cstheme="minorHAnsi"/>
                <w:color w:val="000000"/>
                <w:sz w:val="20"/>
                <w:szCs w:val="20"/>
              </w:rPr>
              <w:t>%</w:t>
            </w:r>
          </w:p>
        </w:tc>
        <w:tc>
          <w:tcPr>
            <w:tcW w:w="1749" w:type="dxa"/>
            <w:shd w:val="clear" w:color="auto" w:fill="auto"/>
          </w:tcPr>
          <w:p w:rsidR="009B2965" w:rsidRDefault="009B2965" w:rsidP="009B2965">
            <w:pPr>
              <w:spacing w:after="0" w:line="240" w:lineRule="auto"/>
              <w:ind w:left="-142"/>
              <w:jc w:val="center"/>
              <w:cnfStyle w:val="000000100000"/>
              <w:rPr>
                <w:rFonts w:cstheme="minorHAnsi"/>
                <w:color w:val="000000"/>
                <w:sz w:val="20"/>
                <w:szCs w:val="20"/>
              </w:rPr>
            </w:pPr>
            <w:r>
              <w:rPr>
                <w:rFonts w:cstheme="minorHAnsi"/>
                <w:color w:val="000000"/>
                <w:sz w:val="20"/>
                <w:szCs w:val="20"/>
              </w:rPr>
              <w:t>7,97</w:t>
            </w:r>
          </w:p>
        </w:tc>
      </w:tr>
      <w:tr w:rsidR="009B2965" w:rsidTr="009B2965">
        <w:trPr>
          <w:trHeight w:val="300"/>
        </w:trPr>
        <w:tc>
          <w:tcPr>
            <w:cnfStyle w:val="001000000000"/>
            <w:tcW w:w="4791" w:type="dxa"/>
            <w:tcBorders>
              <w:top w:val="nil"/>
              <w:bottom w:val="nil"/>
              <w:right w:val="nil"/>
            </w:tcBorders>
            <w:shd w:val="clear" w:color="auto" w:fill="auto"/>
          </w:tcPr>
          <w:p w:rsidR="009B2965" w:rsidRDefault="009B2965" w:rsidP="009B2965">
            <w:pPr>
              <w:spacing w:after="0" w:line="240" w:lineRule="auto"/>
              <w:ind w:left="-142"/>
              <w:jc w:val="center"/>
              <w:rPr>
                <w:rFonts w:cstheme="minorHAnsi"/>
                <w:b w:val="0"/>
                <w:sz w:val="20"/>
                <w:szCs w:val="20"/>
              </w:rPr>
            </w:pPr>
            <w:r>
              <w:rPr>
                <w:rFonts w:cstheme="minorHAnsi"/>
                <w:sz w:val="20"/>
                <w:szCs w:val="20"/>
              </w:rPr>
              <w:t>Дисконтированный срок окупаемости</w:t>
            </w:r>
          </w:p>
        </w:tc>
        <w:tc>
          <w:tcPr>
            <w:tcW w:w="2673" w:type="dxa"/>
            <w:tcBorders>
              <w:top w:val="nil"/>
              <w:left w:val="nil"/>
              <w:bottom w:val="nil"/>
              <w:right w:val="nil"/>
            </w:tcBorders>
            <w:shd w:val="clear" w:color="auto" w:fill="auto"/>
          </w:tcPr>
          <w:p w:rsidR="009B2965" w:rsidRDefault="009B2965" w:rsidP="009B2965">
            <w:pPr>
              <w:spacing w:after="0" w:line="240" w:lineRule="auto"/>
              <w:ind w:left="-142"/>
              <w:jc w:val="center"/>
              <w:cnfStyle w:val="000000000000"/>
              <w:rPr>
                <w:rFonts w:cstheme="minorHAnsi"/>
                <w:color w:val="000000"/>
                <w:sz w:val="20"/>
                <w:szCs w:val="20"/>
              </w:rPr>
            </w:pPr>
            <w:r>
              <w:rPr>
                <w:rFonts w:cstheme="minorHAnsi"/>
                <w:color w:val="000000"/>
                <w:sz w:val="20"/>
                <w:szCs w:val="20"/>
              </w:rPr>
              <w:t>лет</w:t>
            </w:r>
          </w:p>
        </w:tc>
        <w:tc>
          <w:tcPr>
            <w:tcW w:w="1749" w:type="dxa"/>
            <w:tcBorders>
              <w:top w:val="nil"/>
              <w:left w:val="nil"/>
              <w:bottom w:val="nil"/>
            </w:tcBorders>
            <w:shd w:val="clear" w:color="auto" w:fill="auto"/>
          </w:tcPr>
          <w:p w:rsidR="009B2965" w:rsidRDefault="009B2965" w:rsidP="009B2965">
            <w:pPr>
              <w:spacing w:after="0" w:line="240" w:lineRule="auto"/>
              <w:ind w:left="-142"/>
              <w:jc w:val="center"/>
              <w:cnfStyle w:val="000000000000"/>
              <w:rPr>
                <w:rFonts w:cstheme="minorHAnsi"/>
                <w:color w:val="000000"/>
                <w:sz w:val="20"/>
                <w:szCs w:val="20"/>
              </w:rPr>
            </w:pPr>
            <w:r>
              <w:rPr>
                <w:rFonts w:cstheme="minorHAnsi"/>
                <w:color w:val="000000"/>
                <w:sz w:val="20"/>
                <w:szCs w:val="20"/>
              </w:rPr>
              <w:t>6,0</w:t>
            </w:r>
          </w:p>
        </w:tc>
      </w:tr>
      <w:tr w:rsidR="009B2965" w:rsidTr="009B2965">
        <w:trPr>
          <w:cnfStyle w:val="000000100000"/>
          <w:trHeight w:val="300"/>
        </w:trPr>
        <w:tc>
          <w:tcPr>
            <w:cnfStyle w:val="001000000000"/>
            <w:tcW w:w="4791" w:type="dxa"/>
            <w:shd w:val="clear" w:color="auto" w:fill="auto"/>
          </w:tcPr>
          <w:p w:rsidR="009B2965" w:rsidRDefault="009B2965" w:rsidP="009B2965">
            <w:pPr>
              <w:spacing w:after="0" w:line="240" w:lineRule="auto"/>
              <w:ind w:left="-142"/>
              <w:jc w:val="center"/>
              <w:rPr>
                <w:rFonts w:cstheme="minorHAnsi"/>
                <w:b w:val="0"/>
                <w:sz w:val="20"/>
                <w:szCs w:val="20"/>
              </w:rPr>
            </w:pPr>
            <w:r>
              <w:rPr>
                <w:rFonts w:cstheme="minorHAnsi"/>
                <w:sz w:val="20"/>
                <w:szCs w:val="20"/>
              </w:rPr>
              <w:t>Индекс прибыльности (PI)</w:t>
            </w:r>
          </w:p>
        </w:tc>
        <w:tc>
          <w:tcPr>
            <w:tcW w:w="2673" w:type="dxa"/>
            <w:shd w:val="clear" w:color="auto" w:fill="auto"/>
          </w:tcPr>
          <w:p w:rsidR="009B2965" w:rsidRDefault="009B2965" w:rsidP="009B2965">
            <w:pPr>
              <w:spacing w:after="0" w:line="240" w:lineRule="auto"/>
              <w:ind w:left="-142"/>
              <w:jc w:val="center"/>
              <w:cnfStyle w:val="000000100000"/>
              <w:rPr>
                <w:rFonts w:cstheme="minorHAnsi"/>
                <w:color w:val="000000"/>
                <w:sz w:val="20"/>
                <w:szCs w:val="20"/>
              </w:rPr>
            </w:pPr>
            <w:r>
              <w:rPr>
                <w:rFonts w:cstheme="minorHAnsi"/>
                <w:color w:val="000000"/>
                <w:sz w:val="20"/>
                <w:szCs w:val="20"/>
              </w:rPr>
              <w:t> </w:t>
            </w:r>
          </w:p>
        </w:tc>
        <w:tc>
          <w:tcPr>
            <w:tcW w:w="1749" w:type="dxa"/>
            <w:shd w:val="clear" w:color="auto" w:fill="auto"/>
          </w:tcPr>
          <w:p w:rsidR="009B2965" w:rsidRDefault="009B2965" w:rsidP="009B2965">
            <w:pPr>
              <w:spacing w:after="0" w:line="240" w:lineRule="auto"/>
              <w:ind w:left="-142"/>
              <w:jc w:val="center"/>
              <w:cnfStyle w:val="000000100000"/>
              <w:rPr>
                <w:rFonts w:cstheme="minorHAnsi"/>
                <w:color w:val="000000"/>
                <w:sz w:val="20"/>
                <w:szCs w:val="20"/>
              </w:rPr>
            </w:pPr>
            <w:r>
              <w:rPr>
                <w:rFonts w:cstheme="minorHAnsi"/>
                <w:color w:val="000000"/>
                <w:sz w:val="20"/>
                <w:szCs w:val="20"/>
              </w:rPr>
              <w:t>1,16</w:t>
            </w:r>
          </w:p>
        </w:tc>
      </w:tr>
      <w:tr w:rsidR="009B2965" w:rsidTr="009B2965">
        <w:trPr>
          <w:trHeight w:val="300"/>
        </w:trPr>
        <w:tc>
          <w:tcPr>
            <w:cnfStyle w:val="001000000000"/>
            <w:tcW w:w="4791" w:type="dxa"/>
            <w:tcBorders>
              <w:top w:val="nil"/>
              <w:right w:val="nil"/>
            </w:tcBorders>
            <w:shd w:val="clear" w:color="auto" w:fill="auto"/>
          </w:tcPr>
          <w:p w:rsidR="009B2965" w:rsidRDefault="009B2965" w:rsidP="009B2965">
            <w:pPr>
              <w:spacing w:after="0" w:line="240" w:lineRule="auto"/>
              <w:ind w:left="-142"/>
              <w:jc w:val="center"/>
              <w:rPr>
                <w:rFonts w:cstheme="minorHAnsi"/>
                <w:b w:val="0"/>
                <w:sz w:val="20"/>
                <w:szCs w:val="20"/>
              </w:rPr>
            </w:pPr>
            <w:r>
              <w:rPr>
                <w:rFonts w:cstheme="minorHAnsi"/>
                <w:sz w:val="20"/>
                <w:szCs w:val="20"/>
              </w:rPr>
              <w:t>Чистый дисконтированный доход (NPV)</w:t>
            </w:r>
          </w:p>
        </w:tc>
        <w:tc>
          <w:tcPr>
            <w:tcW w:w="2673" w:type="dxa"/>
            <w:tcBorders>
              <w:top w:val="nil"/>
              <w:left w:val="nil"/>
              <w:right w:val="nil"/>
            </w:tcBorders>
            <w:shd w:val="clear" w:color="auto" w:fill="auto"/>
          </w:tcPr>
          <w:p w:rsidR="009B2965" w:rsidRDefault="009B2965" w:rsidP="009B2965">
            <w:pPr>
              <w:spacing w:after="0" w:line="240" w:lineRule="auto"/>
              <w:ind w:left="-142"/>
              <w:jc w:val="center"/>
              <w:cnfStyle w:val="000000000000"/>
              <w:rPr>
                <w:rFonts w:cstheme="minorHAnsi"/>
                <w:color w:val="000000"/>
                <w:sz w:val="20"/>
                <w:szCs w:val="20"/>
              </w:rPr>
            </w:pPr>
            <w:r>
              <w:rPr>
                <w:rFonts w:cstheme="minorHAnsi"/>
                <w:color w:val="000000"/>
                <w:sz w:val="20"/>
                <w:szCs w:val="20"/>
              </w:rPr>
              <w:t>тыс. руб.</w:t>
            </w:r>
          </w:p>
        </w:tc>
        <w:tc>
          <w:tcPr>
            <w:tcW w:w="1749" w:type="dxa"/>
            <w:tcBorders>
              <w:top w:val="nil"/>
              <w:left w:val="nil"/>
            </w:tcBorders>
            <w:shd w:val="clear" w:color="auto" w:fill="auto"/>
          </w:tcPr>
          <w:p w:rsidR="009B2965" w:rsidRDefault="009B2965" w:rsidP="009B2965">
            <w:pPr>
              <w:spacing w:after="0" w:line="240" w:lineRule="auto"/>
              <w:ind w:left="-142"/>
              <w:jc w:val="center"/>
              <w:cnfStyle w:val="000000000000"/>
              <w:rPr>
                <w:rFonts w:cstheme="minorHAnsi"/>
                <w:color w:val="000000"/>
                <w:sz w:val="20"/>
                <w:szCs w:val="20"/>
              </w:rPr>
            </w:pPr>
            <w:r>
              <w:rPr>
                <w:color w:val="000000"/>
                <w:sz w:val="20"/>
                <w:szCs w:val="20"/>
              </w:rPr>
              <w:t>7 135</w:t>
            </w:r>
          </w:p>
        </w:tc>
      </w:tr>
    </w:tbl>
    <w:p w:rsidR="009B2965" w:rsidRDefault="009B2965" w:rsidP="00D0620F">
      <w:pPr>
        <w:pStyle w:val="TimesNewRoman1551"/>
        <w:spacing w:before="280" w:after="280" w:line="276" w:lineRule="auto"/>
        <w:ind w:left="-142" w:firstLine="0"/>
        <w:rPr>
          <w:sz w:val="28"/>
          <w:szCs w:val="28"/>
        </w:rPr>
      </w:pPr>
      <w:r>
        <w:rPr>
          <w:sz w:val="28"/>
          <w:szCs w:val="28"/>
        </w:rPr>
        <w:t>Расчетный срок окупаемости проекта: согласно Постановлению Законодательного Собрания Краснодарского края от 20.03.2007 г. № 2993-П «Об утверждении Положения об условиях предоставления отдельных видов государственной поддержки при реализации инвестиционных проектов на территории Краснодарского края» расчетный срок окупаемости составил 6 лет.</w:t>
      </w:r>
    </w:p>
    <w:p w:rsidR="00D0620F" w:rsidRDefault="00D0620F" w:rsidP="00D0620F">
      <w:pPr>
        <w:pStyle w:val="TimesNewRoman1551"/>
        <w:spacing w:before="280" w:after="280" w:line="276" w:lineRule="auto"/>
        <w:ind w:left="-142" w:firstLine="0"/>
        <w:rPr>
          <w:sz w:val="28"/>
          <w:szCs w:val="28"/>
        </w:rPr>
      </w:pPr>
    </w:p>
    <w:p w:rsidR="009B2965" w:rsidRDefault="009B2965" w:rsidP="009B2965">
      <w:pPr>
        <w:pStyle w:val="2"/>
        <w:spacing w:before="280" w:after="280"/>
        <w:ind w:left="-142"/>
        <w:rPr>
          <w:color w:val="00B0F0"/>
        </w:rPr>
      </w:pPr>
      <w:r>
        <w:rPr>
          <w:rFonts w:asciiTheme="majorHAnsi" w:hAnsiTheme="majorHAnsi"/>
          <w:color w:val="00B0F0"/>
          <w:sz w:val="26"/>
          <w:szCs w:val="26"/>
        </w:rPr>
        <w:t>7.7. Оценка бюджетной эффективности</w:t>
      </w:r>
    </w:p>
    <w:p w:rsidR="009B2965" w:rsidRDefault="009B2965" w:rsidP="009B2965">
      <w:pPr>
        <w:ind w:left="-142"/>
        <w:jc w:val="both"/>
        <w:rPr>
          <w:rFonts w:ascii="Times New Roman" w:hAnsi="Times New Roman" w:cs="Times New Roman"/>
          <w:sz w:val="28"/>
          <w:szCs w:val="28"/>
        </w:rPr>
      </w:pPr>
      <w:r>
        <w:rPr>
          <w:rFonts w:ascii="Times New Roman" w:hAnsi="Times New Roman" w:cs="Times New Roman"/>
          <w:sz w:val="28"/>
          <w:szCs w:val="28"/>
        </w:rPr>
        <w:t xml:space="preserve">Бюджетная эффективность проекта определяется результатами, получаемыми государством (в том числе и местным бюджетом) от реализации проекта. Сальдо потока в бюджет практически на всем периоде прогнозирования является величиной положительной.  </w:t>
      </w:r>
    </w:p>
    <w:p w:rsidR="009B2965" w:rsidRDefault="00CC6F20" w:rsidP="009B2965">
      <w:pPr>
        <w:ind w:left="-142"/>
        <w:rPr>
          <w:b/>
          <w:color w:val="4F81BD" w:themeColor="accent1"/>
          <w:sz w:val="20"/>
          <w:szCs w:val="20"/>
        </w:rPr>
      </w:pPr>
      <w:bookmarkStart w:id="123" w:name="_Toc352141510"/>
      <w:r>
        <w:rPr>
          <w:b/>
          <w:color w:val="4F81BD" w:themeColor="accent1"/>
          <w:sz w:val="20"/>
          <w:szCs w:val="20"/>
        </w:rPr>
        <w:t>Таблица 18</w:t>
      </w:r>
      <w:r w:rsidR="009B2965">
        <w:rPr>
          <w:b/>
          <w:color w:val="4F81BD" w:themeColor="accent1"/>
          <w:sz w:val="20"/>
          <w:szCs w:val="20"/>
        </w:rPr>
        <w:t xml:space="preserve"> - Бюджетная эффективность реализации проекта</w:t>
      </w:r>
      <w:bookmarkEnd w:id="123"/>
    </w:p>
    <w:tbl>
      <w:tblPr>
        <w:tblStyle w:val="-11"/>
        <w:tblW w:w="5000" w:type="pct"/>
        <w:tblLook w:val="04A0"/>
      </w:tblPr>
      <w:tblGrid>
        <w:gridCol w:w="4973"/>
        <w:gridCol w:w="4456"/>
      </w:tblGrid>
      <w:tr w:rsidR="009B2965" w:rsidTr="009B2965">
        <w:trPr>
          <w:cnfStyle w:val="100000000000"/>
        </w:trPr>
        <w:tc>
          <w:tcPr>
            <w:cnfStyle w:val="001000000000"/>
            <w:tcW w:w="4859" w:type="dxa"/>
            <w:tcBorders>
              <w:bottom w:val="nil"/>
              <w:right w:val="nil"/>
            </w:tcBorders>
          </w:tcPr>
          <w:p w:rsidR="009B2965" w:rsidRDefault="009B2965" w:rsidP="009B2965">
            <w:pPr>
              <w:spacing w:after="0" w:line="240" w:lineRule="auto"/>
              <w:ind w:left="-142"/>
              <w:jc w:val="center"/>
              <w:rPr>
                <w:rFonts w:cstheme="minorHAnsi"/>
                <w:bCs w:val="0"/>
                <w:color w:val="FFFFFF"/>
                <w:sz w:val="20"/>
              </w:rPr>
            </w:pPr>
            <w:r>
              <w:rPr>
                <w:rFonts w:cstheme="minorHAnsi"/>
                <w:sz w:val="20"/>
              </w:rPr>
              <w:t>Наименование</w:t>
            </w:r>
          </w:p>
        </w:tc>
        <w:tc>
          <w:tcPr>
            <w:tcW w:w="4353" w:type="dxa"/>
            <w:tcBorders>
              <w:left w:val="nil"/>
              <w:bottom w:val="nil"/>
            </w:tcBorders>
          </w:tcPr>
          <w:p w:rsidR="009B2965" w:rsidRDefault="009B2965" w:rsidP="009B2965">
            <w:pPr>
              <w:spacing w:after="0" w:line="240" w:lineRule="auto"/>
              <w:ind w:left="-142"/>
              <w:jc w:val="center"/>
              <w:cnfStyle w:val="100000000000"/>
              <w:rPr>
                <w:rFonts w:cstheme="minorHAnsi"/>
                <w:bCs w:val="0"/>
                <w:color w:val="FFFFFF"/>
                <w:sz w:val="20"/>
              </w:rPr>
            </w:pPr>
            <w:r>
              <w:rPr>
                <w:rFonts w:cstheme="minorHAnsi"/>
                <w:sz w:val="20"/>
              </w:rPr>
              <w:t>Показатель</w:t>
            </w:r>
          </w:p>
        </w:tc>
      </w:tr>
      <w:tr w:rsidR="009B2965" w:rsidTr="009B2965">
        <w:trPr>
          <w:cnfStyle w:val="000000100000"/>
        </w:trPr>
        <w:tc>
          <w:tcPr>
            <w:cnfStyle w:val="001000000000"/>
            <w:tcW w:w="4859" w:type="dxa"/>
            <w:shd w:val="clear" w:color="auto" w:fill="auto"/>
          </w:tcPr>
          <w:p w:rsidR="009B2965" w:rsidRDefault="009B2965" w:rsidP="009B2965">
            <w:pPr>
              <w:spacing w:after="0" w:line="240" w:lineRule="auto"/>
              <w:ind w:left="-142"/>
              <w:jc w:val="center"/>
              <w:rPr>
                <w:rFonts w:cstheme="minorHAnsi"/>
                <w:bCs w:val="0"/>
                <w:sz w:val="20"/>
              </w:rPr>
            </w:pPr>
            <w:r>
              <w:rPr>
                <w:rFonts w:cstheme="minorHAnsi"/>
                <w:sz w:val="20"/>
              </w:rPr>
              <w:t>Чистый дисконтированный доход государства н.и. (общий бюджет), тыс. руб.</w:t>
            </w:r>
          </w:p>
        </w:tc>
        <w:tc>
          <w:tcPr>
            <w:tcW w:w="4353" w:type="dxa"/>
            <w:shd w:val="clear" w:color="auto" w:fill="auto"/>
            <w:vAlign w:val="center"/>
          </w:tcPr>
          <w:p w:rsidR="009B2965" w:rsidRDefault="009B2965" w:rsidP="009B2965">
            <w:pPr>
              <w:spacing w:after="0" w:line="240" w:lineRule="auto"/>
              <w:ind w:left="-142"/>
              <w:jc w:val="center"/>
              <w:cnfStyle w:val="000000100000"/>
              <w:rPr>
                <w:color w:val="000000"/>
                <w:sz w:val="20"/>
                <w:szCs w:val="20"/>
              </w:rPr>
            </w:pPr>
            <w:r>
              <w:rPr>
                <w:color w:val="000000"/>
                <w:sz w:val="20"/>
                <w:szCs w:val="20"/>
              </w:rPr>
              <w:t>23 576</w:t>
            </w:r>
          </w:p>
        </w:tc>
      </w:tr>
      <w:tr w:rsidR="009B2965" w:rsidTr="009B2965">
        <w:tc>
          <w:tcPr>
            <w:cnfStyle w:val="001000000000"/>
            <w:tcW w:w="4859" w:type="dxa"/>
            <w:tcBorders>
              <w:top w:val="nil"/>
              <w:right w:val="nil"/>
            </w:tcBorders>
            <w:shd w:val="clear" w:color="auto" w:fill="auto"/>
          </w:tcPr>
          <w:p w:rsidR="009B2965" w:rsidRDefault="009B2965" w:rsidP="009B2965">
            <w:pPr>
              <w:spacing w:after="0" w:line="240" w:lineRule="auto"/>
              <w:ind w:left="-142"/>
              <w:jc w:val="center"/>
              <w:rPr>
                <w:rFonts w:cstheme="minorHAnsi"/>
                <w:bCs w:val="0"/>
                <w:sz w:val="20"/>
              </w:rPr>
            </w:pPr>
            <w:r>
              <w:rPr>
                <w:rFonts w:cstheme="minorHAnsi"/>
                <w:sz w:val="20"/>
              </w:rPr>
              <w:t>Чистый дисконтированный доход государства н.и. (краевой бюджет), тыс. руб.</w:t>
            </w:r>
          </w:p>
        </w:tc>
        <w:tc>
          <w:tcPr>
            <w:tcW w:w="4353" w:type="dxa"/>
            <w:tcBorders>
              <w:top w:val="nil"/>
              <w:left w:val="nil"/>
            </w:tcBorders>
            <w:shd w:val="clear" w:color="auto" w:fill="auto"/>
            <w:vAlign w:val="center"/>
          </w:tcPr>
          <w:p w:rsidR="009B2965" w:rsidRDefault="009B2965" w:rsidP="009B2965">
            <w:pPr>
              <w:spacing w:after="0" w:line="240" w:lineRule="auto"/>
              <w:ind w:left="-142"/>
              <w:jc w:val="center"/>
              <w:cnfStyle w:val="000000000000"/>
              <w:rPr>
                <w:color w:val="000000"/>
                <w:sz w:val="20"/>
                <w:szCs w:val="20"/>
              </w:rPr>
            </w:pPr>
            <w:r>
              <w:rPr>
                <w:color w:val="000000"/>
                <w:sz w:val="20"/>
                <w:szCs w:val="20"/>
              </w:rPr>
              <w:t>12 607</w:t>
            </w:r>
          </w:p>
        </w:tc>
      </w:tr>
    </w:tbl>
    <w:p w:rsidR="009B2965" w:rsidRPr="00324670" w:rsidRDefault="009B2965" w:rsidP="009B2965">
      <w:pPr>
        <w:pStyle w:val="TimesNewRoman1551"/>
        <w:spacing w:before="280" w:after="280" w:line="276" w:lineRule="auto"/>
        <w:ind w:left="-142" w:firstLine="0"/>
        <w:rPr>
          <w:sz w:val="28"/>
          <w:szCs w:val="28"/>
        </w:rPr>
      </w:pPr>
      <w:r w:rsidRPr="00324670">
        <w:rPr>
          <w:sz w:val="28"/>
          <w:szCs w:val="28"/>
        </w:rPr>
        <w:t xml:space="preserve">Реализация инвестиционного проекта позволит на территории </w:t>
      </w:r>
      <w:r w:rsidR="004240AC">
        <w:rPr>
          <w:sz w:val="28"/>
          <w:szCs w:val="28"/>
        </w:rPr>
        <w:t>города Горячий Ключ</w:t>
      </w:r>
      <w:r w:rsidRPr="00324670">
        <w:rPr>
          <w:sz w:val="28"/>
          <w:szCs w:val="28"/>
        </w:rPr>
        <w:t>, а также соседних районов:</w:t>
      </w:r>
    </w:p>
    <w:p w:rsidR="009B2965" w:rsidRPr="00324670" w:rsidRDefault="009B2965" w:rsidP="009B2965">
      <w:pPr>
        <w:pStyle w:val="TimesNewRoman1551"/>
        <w:numPr>
          <w:ilvl w:val="0"/>
          <w:numId w:val="3"/>
        </w:numPr>
        <w:spacing w:before="280" w:after="0" w:line="276" w:lineRule="auto"/>
        <w:ind w:left="-142" w:firstLine="0"/>
        <w:rPr>
          <w:sz w:val="28"/>
          <w:szCs w:val="28"/>
        </w:rPr>
      </w:pPr>
      <w:proofErr w:type="spellStart"/>
      <w:r w:rsidRPr="00324670">
        <w:rPr>
          <w:sz w:val="28"/>
          <w:szCs w:val="28"/>
        </w:rPr>
        <w:t>Простимулировать</w:t>
      </w:r>
      <w:proofErr w:type="spellEnd"/>
      <w:r w:rsidRPr="00324670">
        <w:rPr>
          <w:sz w:val="28"/>
          <w:szCs w:val="28"/>
        </w:rPr>
        <w:t xml:space="preserve"> развитие АПК;</w:t>
      </w:r>
    </w:p>
    <w:p w:rsidR="009B2965" w:rsidRPr="00324670" w:rsidRDefault="009B2965" w:rsidP="009B2965">
      <w:pPr>
        <w:pStyle w:val="TimesNewRoman1551"/>
        <w:numPr>
          <w:ilvl w:val="0"/>
          <w:numId w:val="3"/>
        </w:numPr>
        <w:spacing w:before="280" w:after="0" w:line="276" w:lineRule="auto"/>
        <w:ind w:left="-142" w:firstLine="0"/>
        <w:rPr>
          <w:sz w:val="28"/>
          <w:szCs w:val="28"/>
        </w:rPr>
      </w:pPr>
      <w:r w:rsidRPr="00324670">
        <w:rPr>
          <w:sz w:val="28"/>
          <w:szCs w:val="28"/>
        </w:rPr>
        <w:t>Удовлетворить сформировавшийся спрос</w:t>
      </w:r>
      <w:r w:rsidRPr="004240AC">
        <w:rPr>
          <w:sz w:val="28"/>
          <w:szCs w:val="28"/>
        </w:rPr>
        <w:t>;</w:t>
      </w:r>
    </w:p>
    <w:p w:rsidR="009B2965" w:rsidRPr="00324670" w:rsidRDefault="00D0620F" w:rsidP="009B2965">
      <w:pPr>
        <w:pStyle w:val="TimesNewRoman1551"/>
        <w:numPr>
          <w:ilvl w:val="0"/>
          <w:numId w:val="3"/>
        </w:numPr>
        <w:spacing w:before="280" w:after="0" w:line="276" w:lineRule="auto"/>
        <w:ind w:left="-142" w:firstLine="0"/>
        <w:rPr>
          <w:sz w:val="28"/>
          <w:szCs w:val="28"/>
        </w:rPr>
      </w:pPr>
      <w:r w:rsidRPr="00324670">
        <w:rPr>
          <w:sz w:val="28"/>
          <w:szCs w:val="28"/>
        </w:rPr>
        <w:t>Обеспечить организацию 2</w:t>
      </w:r>
      <w:r w:rsidR="009B2965" w:rsidRPr="00324670">
        <w:rPr>
          <w:sz w:val="28"/>
          <w:szCs w:val="28"/>
        </w:rPr>
        <w:t>4 рабочих мест;</w:t>
      </w:r>
    </w:p>
    <w:p w:rsidR="009B2965" w:rsidRPr="00324670" w:rsidRDefault="009B2965" w:rsidP="009B2965">
      <w:pPr>
        <w:pStyle w:val="TimesNewRoman1551"/>
        <w:numPr>
          <w:ilvl w:val="0"/>
          <w:numId w:val="3"/>
        </w:numPr>
        <w:spacing w:before="280" w:after="280" w:line="276" w:lineRule="auto"/>
        <w:ind w:left="-142" w:firstLine="0"/>
        <w:rPr>
          <w:sz w:val="28"/>
          <w:szCs w:val="28"/>
        </w:rPr>
      </w:pPr>
      <w:r w:rsidRPr="00324670">
        <w:rPr>
          <w:sz w:val="28"/>
          <w:szCs w:val="28"/>
        </w:rPr>
        <w:t>Обеспечить поступление налоговых платежей в бюджеты всех уровней.</w:t>
      </w:r>
    </w:p>
    <w:p w:rsidR="009B2965" w:rsidRDefault="009B2965" w:rsidP="009B2965">
      <w:pPr>
        <w:pStyle w:val="2"/>
        <w:spacing w:before="280" w:after="280"/>
        <w:rPr>
          <w:rFonts w:asciiTheme="majorHAnsi" w:hAnsiTheme="majorHAnsi"/>
          <w:color w:val="548DD4" w:themeColor="text2" w:themeTint="99"/>
          <w:sz w:val="26"/>
          <w:szCs w:val="26"/>
        </w:rPr>
      </w:pPr>
    </w:p>
    <w:p w:rsidR="009B2965" w:rsidRDefault="009B2965" w:rsidP="009B2965">
      <w:pPr>
        <w:pStyle w:val="2"/>
        <w:spacing w:before="280" w:after="280"/>
        <w:rPr>
          <w:rFonts w:asciiTheme="majorHAnsi" w:hAnsiTheme="majorHAnsi"/>
          <w:color w:val="548DD4" w:themeColor="text2" w:themeTint="99"/>
          <w:sz w:val="26"/>
          <w:szCs w:val="26"/>
        </w:rPr>
      </w:pPr>
    </w:p>
    <w:p w:rsidR="009B2965" w:rsidRDefault="009B2965" w:rsidP="009B2965">
      <w:pPr>
        <w:pStyle w:val="2"/>
        <w:spacing w:before="280" w:after="280"/>
        <w:ind w:left="-142"/>
        <w:rPr>
          <w:rFonts w:asciiTheme="majorHAnsi" w:hAnsiTheme="majorHAnsi"/>
          <w:color w:val="00B0F0"/>
          <w:sz w:val="26"/>
          <w:szCs w:val="26"/>
        </w:rPr>
      </w:pPr>
      <w:r>
        <w:rPr>
          <w:rFonts w:asciiTheme="majorHAnsi" w:hAnsiTheme="majorHAnsi"/>
          <w:color w:val="00B0F0"/>
          <w:sz w:val="26"/>
          <w:szCs w:val="26"/>
        </w:rPr>
        <w:lastRenderedPageBreak/>
        <w:t>7.8. Определение точки безубыточности деятельности претендента</w:t>
      </w:r>
      <w:bookmarkStart w:id="124" w:name="_Toc358824115"/>
      <w:bookmarkEnd w:id="124"/>
    </w:p>
    <w:p w:rsidR="009B2965" w:rsidRDefault="009B2965" w:rsidP="009B2965">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Аспектом оценки экономического риска проекта выступает анализ точки безубыточности. Она представляет собой минимальный объем производства услуг/производства продукции обеспечивающий равенство выручки от реализации и затрат при заданном уровне цен и себестоимости.</w:t>
      </w:r>
    </w:p>
    <w:p w:rsidR="009B2965" w:rsidRDefault="00CC6F20" w:rsidP="009B2965">
      <w:pPr>
        <w:pStyle w:val="af3"/>
        <w:keepNext/>
        <w:ind w:left="-142"/>
        <w:rPr>
          <w:sz w:val="20"/>
          <w:szCs w:val="20"/>
        </w:rPr>
      </w:pPr>
      <w:r>
        <w:rPr>
          <w:sz w:val="20"/>
          <w:szCs w:val="20"/>
        </w:rPr>
        <w:t>Таблица 18</w:t>
      </w:r>
      <w:r w:rsidR="009B2965">
        <w:rPr>
          <w:sz w:val="20"/>
          <w:szCs w:val="20"/>
        </w:rPr>
        <w:t xml:space="preserve"> - Определение точки безубыточности деятельности претендента</w:t>
      </w:r>
    </w:p>
    <w:tbl>
      <w:tblPr>
        <w:tblStyle w:val="-11"/>
        <w:tblW w:w="5000" w:type="pct"/>
        <w:tblLook w:val="04A0"/>
      </w:tblPr>
      <w:tblGrid>
        <w:gridCol w:w="572"/>
        <w:gridCol w:w="3702"/>
        <w:gridCol w:w="1289"/>
        <w:gridCol w:w="1289"/>
        <w:gridCol w:w="1289"/>
        <w:gridCol w:w="1288"/>
      </w:tblGrid>
      <w:tr w:rsidR="009B2965" w:rsidTr="009B2965">
        <w:trPr>
          <w:cnfStyle w:val="100000000000"/>
          <w:trHeight w:val="315"/>
        </w:trPr>
        <w:tc>
          <w:tcPr>
            <w:cnfStyle w:val="001000000000"/>
            <w:tcW w:w="572"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sz w:val="20"/>
                <w:szCs w:val="20"/>
              </w:rPr>
            </w:pPr>
            <w:proofErr w:type="spellStart"/>
            <w:proofErr w:type="gramStart"/>
            <w:r>
              <w:rPr>
                <w:rFonts w:eastAsia="Times New Roman" w:cs="Times New Roman"/>
                <w:sz w:val="20"/>
                <w:szCs w:val="20"/>
              </w:rPr>
              <w:t>п</w:t>
            </w:r>
            <w:proofErr w:type="spellEnd"/>
            <w:proofErr w:type="gramEnd"/>
            <w:r>
              <w:rPr>
                <w:rFonts w:eastAsia="Times New Roman" w:cs="Times New Roman"/>
                <w:sz w:val="20"/>
                <w:szCs w:val="20"/>
              </w:rPr>
              <w:t>/</w:t>
            </w:r>
            <w:proofErr w:type="spellStart"/>
            <w:r>
              <w:rPr>
                <w:rFonts w:eastAsia="Times New Roman" w:cs="Times New Roman"/>
                <w:sz w:val="20"/>
                <w:szCs w:val="20"/>
              </w:rPr>
              <w:t>п</w:t>
            </w:r>
            <w:proofErr w:type="spellEnd"/>
          </w:p>
        </w:tc>
        <w:tc>
          <w:tcPr>
            <w:tcW w:w="3702"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Наименование показателей</w:t>
            </w:r>
          </w:p>
        </w:tc>
        <w:tc>
          <w:tcPr>
            <w:tcW w:w="1289"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2 год</w:t>
            </w:r>
          </w:p>
        </w:tc>
        <w:tc>
          <w:tcPr>
            <w:tcW w:w="1289"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3 год</w:t>
            </w:r>
          </w:p>
        </w:tc>
        <w:tc>
          <w:tcPr>
            <w:tcW w:w="1289"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4 год</w:t>
            </w:r>
          </w:p>
        </w:tc>
        <w:tc>
          <w:tcPr>
            <w:tcW w:w="1288"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5 год</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Объем продаж</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19 746,0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24 480,0</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24 480,0</w:t>
            </w:r>
          </w:p>
        </w:tc>
      </w:tr>
      <w:tr w:rsidR="009B2965" w:rsidTr="009B2965">
        <w:trPr>
          <w:trHeight w:val="30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w:t>
            </w: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Переменные издержки, в том числе:</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4 085,8</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5 231,0</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5 231,0</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5 231,0</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2.1</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Прямые материальные затраты</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1 625,0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1 950,0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1 950,0</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1 950,0</w:t>
            </w:r>
          </w:p>
        </w:tc>
      </w:tr>
      <w:tr w:rsidR="009B2965" w:rsidTr="009B2965">
        <w:trPr>
          <w:trHeight w:val="48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2.2</w:t>
            </w: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i/>
                <w:iCs/>
                <w:sz w:val="20"/>
                <w:szCs w:val="20"/>
              </w:rPr>
            </w:pPr>
            <w:r>
              <w:rPr>
                <w:rFonts w:eastAsia="Times New Roman" w:cs="Times New Roman"/>
                <w:i/>
                <w:iCs/>
                <w:sz w:val="20"/>
                <w:szCs w:val="20"/>
              </w:rPr>
              <w:t>Расходы на оплату труда производственного персонала</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2 460,8</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3 281,0</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3 281,0</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3 281,0</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3</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Прибыль от реализации</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15 660,2</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19 249,0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19 249,0</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19 249,0</w:t>
            </w:r>
          </w:p>
        </w:tc>
      </w:tr>
      <w:tr w:rsidR="009B2965" w:rsidTr="009B2965">
        <w:trPr>
          <w:trHeight w:val="30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4</w:t>
            </w: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Уровень дохода от объема продаж</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0,79</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0,79</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0,79</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0,79</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5</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Постоянные издержки, всего</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8 801,7</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9 318,0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9 287,4</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9 256,9</w:t>
            </w:r>
          </w:p>
        </w:tc>
      </w:tr>
      <w:tr w:rsidR="009B2965" w:rsidTr="009B2965">
        <w:trPr>
          <w:trHeight w:val="30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 том числе:</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 </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 </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 </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 </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5.1</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Оплата труда прочего персонала</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5 234,0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5 780,9</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5 780,9</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5 780,9</w:t>
            </w:r>
          </w:p>
        </w:tc>
      </w:tr>
      <w:tr w:rsidR="009B2965" w:rsidTr="009B2965">
        <w:trPr>
          <w:trHeight w:val="48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5.2</w:t>
            </w: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i/>
                <w:iCs/>
                <w:sz w:val="20"/>
                <w:szCs w:val="20"/>
              </w:rPr>
            </w:pPr>
            <w:r>
              <w:rPr>
                <w:rFonts w:eastAsia="Times New Roman" w:cs="Times New Roman"/>
                <w:i/>
                <w:iCs/>
                <w:sz w:val="20"/>
                <w:szCs w:val="20"/>
              </w:rPr>
              <w:t>Налоги и платежи в бюджет, включаемые в себестоимость</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843,7</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813,1</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782,6</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752,0</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5.3</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Амортизация</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2 724,0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2 724,0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2 724,0</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2 724,0</w:t>
            </w:r>
          </w:p>
        </w:tc>
      </w:tr>
      <w:tr w:rsidR="009B2965" w:rsidTr="009B2965">
        <w:trPr>
          <w:trHeight w:val="48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5.4</w:t>
            </w: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i/>
                <w:iCs/>
                <w:sz w:val="20"/>
                <w:szCs w:val="20"/>
              </w:rPr>
            </w:pPr>
            <w:r>
              <w:rPr>
                <w:rFonts w:eastAsia="Times New Roman" w:cs="Times New Roman"/>
                <w:i/>
                <w:iCs/>
                <w:sz w:val="20"/>
                <w:szCs w:val="20"/>
              </w:rPr>
              <w:t>Общехозяйственные и общепроизводственные расходы</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0,0</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0,0</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0,0</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0,0</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5.5</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Коммерческие расходы</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0,0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0,0</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0,0</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0,0</w:t>
            </w:r>
          </w:p>
        </w:tc>
      </w:tr>
      <w:tr w:rsidR="009B2965" w:rsidTr="009B2965">
        <w:trPr>
          <w:trHeight w:val="48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6</w:t>
            </w: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Обобщенная точка безубыточности для всех видов продукции, тыс. руб.</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11 098,1</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11 850,2</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11 811,4</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11 772,5</w:t>
            </w:r>
          </w:p>
        </w:tc>
      </w:tr>
      <w:tr w:rsidR="009B2965" w:rsidTr="009B2965">
        <w:trPr>
          <w:cnfStyle w:val="000000100000"/>
          <w:trHeight w:val="300"/>
        </w:trPr>
        <w:tc>
          <w:tcPr>
            <w:cnfStyle w:val="001000000000"/>
            <w:tcW w:w="57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7</w:t>
            </w:r>
          </w:p>
        </w:tc>
        <w:tc>
          <w:tcPr>
            <w:tcW w:w="3702"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Запас прочности, тыс. руб.</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8 647,9</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12 629,8</w:t>
            </w:r>
          </w:p>
        </w:tc>
        <w:tc>
          <w:tcPr>
            <w:tcW w:w="1289"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12 668,6</w:t>
            </w:r>
          </w:p>
        </w:tc>
        <w:tc>
          <w:tcPr>
            <w:tcW w:w="1288"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12 707,5</w:t>
            </w:r>
          </w:p>
        </w:tc>
      </w:tr>
      <w:tr w:rsidR="009B2965" w:rsidTr="009B2965">
        <w:trPr>
          <w:trHeight w:val="480"/>
        </w:trPr>
        <w:tc>
          <w:tcPr>
            <w:cnfStyle w:val="001000000000"/>
            <w:tcW w:w="572"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8</w:t>
            </w:r>
          </w:p>
        </w:tc>
        <w:tc>
          <w:tcPr>
            <w:tcW w:w="3702"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Объем продаж, соответствующий точке безубыточности</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56%</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48%</w:t>
            </w:r>
          </w:p>
        </w:tc>
        <w:tc>
          <w:tcPr>
            <w:tcW w:w="1289"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48%</w:t>
            </w:r>
          </w:p>
        </w:tc>
        <w:tc>
          <w:tcPr>
            <w:tcW w:w="1288"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48%</w:t>
            </w:r>
          </w:p>
        </w:tc>
      </w:tr>
      <w:tr w:rsidR="009B2965" w:rsidTr="009B2965">
        <w:trPr>
          <w:cnfStyle w:val="000000100000"/>
          <w:trHeight w:val="315"/>
        </w:trPr>
        <w:tc>
          <w:tcPr>
            <w:cnfStyle w:val="001000000000"/>
            <w:tcW w:w="572" w:type="dxa"/>
            <w:tcBorders>
              <w:top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9</w:t>
            </w:r>
          </w:p>
        </w:tc>
        <w:tc>
          <w:tcPr>
            <w:tcW w:w="3702" w:type="dxa"/>
            <w:tcBorders>
              <w:top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Диапазон безопасности производства</w:t>
            </w:r>
          </w:p>
        </w:tc>
        <w:tc>
          <w:tcPr>
            <w:tcW w:w="1289"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44%</w:t>
            </w:r>
          </w:p>
        </w:tc>
        <w:tc>
          <w:tcPr>
            <w:tcW w:w="1289"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52%</w:t>
            </w:r>
          </w:p>
        </w:tc>
        <w:tc>
          <w:tcPr>
            <w:tcW w:w="1289"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52%</w:t>
            </w:r>
          </w:p>
        </w:tc>
        <w:tc>
          <w:tcPr>
            <w:tcW w:w="1288"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52%</w:t>
            </w:r>
          </w:p>
        </w:tc>
      </w:tr>
    </w:tbl>
    <w:p w:rsidR="009B2965" w:rsidRDefault="00CC6F20" w:rsidP="009B2965">
      <w:pPr>
        <w:spacing w:beforeAutospacing="1" w:afterAutospacing="1"/>
        <w:ind w:left="-142"/>
        <w:jc w:val="both"/>
        <w:rPr>
          <w:rFonts w:cs="Times New Roman"/>
          <w:b/>
          <w:color w:val="4F81BD" w:themeColor="accent1"/>
          <w:sz w:val="20"/>
          <w:szCs w:val="20"/>
        </w:rPr>
      </w:pPr>
      <w:r>
        <w:rPr>
          <w:rFonts w:cs="Times New Roman"/>
          <w:b/>
          <w:color w:val="4F81BD" w:themeColor="accent1"/>
          <w:sz w:val="20"/>
          <w:szCs w:val="20"/>
        </w:rPr>
        <w:t>Продолжение таблицы 18</w:t>
      </w:r>
    </w:p>
    <w:tbl>
      <w:tblPr>
        <w:tblStyle w:val="-11"/>
        <w:tblW w:w="5000" w:type="pct"/>
        <w:tblLook w:val="04A0"/>
      </w:tblPr>
      <w:tblGrid>
        <w:gridCol w:w="538"/>
        <w:gridCol w:w="3466"/>
        <w:gridCol w:w="1207"/>
        <w:gridCol w:w="1401"/>
        <w:gridCol w:w="1203"/>
        <w:gridCol w:w="1614"/>
      </w:tblGrid>
      <w:tr w:rsidR="009B2965" w:rsidTr="009B2965">
        <w:trPr>
          <w:cnfStyle w:val="100000000000"/>
          <w:trHeight w:val="315"/>
          <w:tblHeader/>
        </w:trPr>
        <w:tc>
          <w:tcPr>
            <w:cnfStyle w:val="001000000000"/>
            <w:tcW w:w="538" w:type="dxa"/>
            <w:tcBorders>
              <w:bottom w:val="single" w:sz="6" w:space="0" w:color="4F81BD"/>
              <w:right w:val="single" w:sz="6" w:space="0" w:color="4F81BD"/>
            </w:tcBorders>
            <w:vAlign w:val="center"/>
          </w:tcPr>
          <w:p w:rsidR="009B2965" w:rsidRDefault="009B2965" w:rsidP="009B2965">
            <w:pPr>
              <w:spacing w:after="0" w:line="240" w:lineRule="auto"/>
              <w:ind w:left="-142"/>
              <w:jc w:val="center"/>
              <w:rPr>
                <w:rFonts w:eastAsia="Times New Roman" w:cs="Times New Roman"/>
                <w:sz w:val="20"/>
                <w:szCs w:val="20"/>
              </w:rPr>
            </w:pPr>
            <w:proofErr w:type="spellStart"/>
            <w:proofErr w:type="gramStart"/>
            <w:r>
              <w:rPr>
                <w:rFonts w:eastAsia="Times New Roman" w:cs="Times New Roman"/>
                <w:sz w:val="20"/>
                <w:szCs w:val="20"/>
              </w:rPr>
              <w:t>п</w:t>
            </w:r>
            <w:proofErr w:type="spellEnd"/>
            <w:proofErr w:type="gramEnd"/>
            <w:r>
              <w:rPr>
                <w:rFonts w:eastAsia="Times New Roman" w:cs="Times New Roman"/>
                <w:sz w:val="20"/>
                <w:szCs w:val="20"/>
              </w:rPr>
              <w:t>/</w:t>
            </w:r>
            <w:proofErr w:type="spellStart"/>
            <w:r>
              <w:rPr>
                <w:rFonts w:eastAsia="Times New Roman" w:cs="Times New Roman"/>
                <w:sz w:val="20"/>
                <w:szCs w:val="20"/>
              </w:rPr>
              <w:t>п</w:t>
            </w:r>
            <w:proofErr w:type="spellEnd"/>
          </w:p>
        </w:tc>
        <w:tc>
          <w:tcPr>
            <w:tcW w:w="3466"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Наименование показателей</w:t>
            </w:r>
          </w:p>
        </w:tc>
        <w:tc>
          <w:tcPr>
            <w:tcW w:w="1207"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6 год</w:t>
            </w:r>
          </w:p>
        </w:tc>
        <w:tc>
          <w:tcPr>
            <w:tcW w:w="1401"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7 год</w:t>
            </w:r>
          </w:p>
        </w:tc>
        <w:tc>
          <w:tcPr>
            <w:tcW w:w="1203" w:type="dxa"/>
            <w:tcBorders>
              <w:left w:val="single" w:sz="6" w:space="0" w:color="4F81BD"/>
              <w:bottom w:val="single" w:sz="6" w:space="0" w:color="4F81BD"/>
              <w:right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8 год</w:t>
            </w:r>
          </w:p>
        </w:tc>
        <w:tc>
          <w:tcPr>
            <w:tcW w:w="1614" w:type="dxa"/>
            <w:tcBorders>
              <w:left w:val="single" w:sz="6" w:space="0" w:color="4F81BD"/>
              <w:bottom w:val="single" w:sz="6" w:space="0" w:color="4F81BD"/>
            </w:tcBorders>
            <w:vAlign w:val="center"/>
          </w:tcPr>
          <w:p w:rsidR="009B2965" w:rsidRDefault="009B2965" w:rsidP="009B2965">
            <w:pPr>
              <w:spacing w:after="0" w:line="240" w:lineRule="auto"/>
              <w:ind w:left="-142"/>
              <w:jc w:val="center"/>
              <w:cnfStyle w:val="100000000000"/>
              <w:rPr>
                <w:rFonts w:eastAsia="Times New Roman" w:cs="Times New Roman"/>
                <w:sz w:val="20"/>
                <w:szCs w:val="20"/>
              </w:rPr>
            </w:pPr>
            <w:r>
              <w:rPr>
                <w:rFonts w:eastAsia="Times New Roman" w:cs="Times New Roman"/>
                <w:sz w:val="20"/>
                <w:szCs w:val="20"/>
              </w:rPr>
              <w:t>Всего за период</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1</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Объем продаж</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24 480,0</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24 480,0</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24 480,0</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167 436,0</w:t>
            </w:r>
          </w:p>
        </w:tc>
      </w:tr>
      <w:tr w:rsidR="009B2965" w:rsidTr="009B2965">
        <w:trPr>
          <w:trHeight w:val="30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2</w:t>
            </w: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Переменные издержки, в том числе:</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5 231,0</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5 231,0</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5 231,0</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36 351,9</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2.1</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Прямые материальные затраты</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1 950,0</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1 950,0</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1 950,0</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i/>
                <w:iCs/>
                <w:sz w:val="20"/>
                <w:szCs w:val="20"/>
              </w:rPr>
            </w:pPr>
            <w:r w:rsidRPr="00930914">
              <w:rPr>
                <w:b/>
                <w:bCs/>
                <w:i/>
                <w:iCs/>
                <w:sz w:val="20"/>
                <w:szCs w:val="20"/>
              </w:rPr>
              <w:t>13 384,6</w:t>
            </w:r>
          </w:p>
        </w:tc>
      </w:tr>
      <w:tr w:rsidR="009B2965" w:rsidTr="009B2965">
        <w:trPr>
          <w:trHeight w:val="48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2.2</w:t>
            </w: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i/>
                <w:iCs/>
                <w:sz w:val="20"/>
                <w:szCs w:val="20"/>
              </w:rPr>
            </w:pPr>
            <w:r>
              <w:rPr>
                <w:rFonts w:eastAsia="Times New Roman" w:cs="Times New Roman"/>
                <w:i/>
                <w:iCs/>
                <w:sz w:val="20"/>
                <w:szCs w:val="20"/>
              </w:rPr>
              <w:t>Расходы на оплату труда производственного персонала</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3 281,0</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3 281,0</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3 281,0</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i/>
                <w:iCs/>
                <w:sz w:val="20"/>
                <w:szCs w:val="20"/>
              </w:rPr>
            </w:pPr>
            <w:r w:rsidRPr="00930914">
              <w:rPr>
                <w:b/>
                <w:bCs/>
                <w:i/>
                <w:iCs/>
                <w:sz w:val="20"/>
                <w:szCs w:val="20"/>
              </w:rPr>
              <w:t>22 967,3</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3</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Прибыль от реализации</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19 249,0</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19 249,0</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19 249,0</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131 084,1</w:t>
            </w:r>
          </w:p>
        </w:tc>
      </w:tr>
      <w:tr w:rsidR="009B2965" w:rsidTr="009B2965">
        <w:trPr>
          <w:trHeight w:val="30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4</w:t>
            </w: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Уровень дохода от объема продаж</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0,79</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0,79</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0,79</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0,8</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5</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Постоянные издержки, всего</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9 226,3</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9 195,8</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9 165,2</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69 073,4</w:t>
            </w:r>
          </w:p>
        </w:tc>
      </w:tr>
      <w:tr w:rsidR="009B2965" w:rsidTr="009B2965">
        <w:trPr>
          <w:trHeight w:val="30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в том числе:</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 </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 </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 </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 </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5.1</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Оплата труда прочего персонала</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5 780,9</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5 780,9</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5 780,9</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i/>
                <w:iCs/>
                <w:sz w:val="20"/>
                <w:szCs w:val="20"/>
              </w:rPr>
            </w:pPr>
            <w:r w:rsidRPr="00930914">
              <w:rPr>
                <w:b/>
                <w:bCs/>
                <w:i/>
                <w:iCs/>
                <w:sz w:val="20"/>
                <w:szCs w:val="20"/>
              </w:rPr>
              <w:t>41 716,1</w:t>
            </w:r>
          </w:p>
        </w:tc>
      </w:tr>
      <w:tr w:rsidR="009B2965" w:rsidTr="009B2965">
        <w:trPr>
          <w:trHeight w:val="48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5.2</w:t>
            </w: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i/>
                <w:iCs/>
                <w:sz w:val="20"/>
                <w:szCs w:val="20"/>
              </w:rPr>
            </w:pPr>
            <w:r>
              <w:rPr>
                <w:rFonts w:eastAsia="Times New Roman" w:cs="Times New Roman"/>
                <w:i/>
                <w:iCs/>
                <w:sz w:val="20"/>
                <w:szCs w:val="20"/>
              </w:rPr>
              <w:t>Налоги и платежи в бюджет, включаемые в себестоимость</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721,4</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690,9</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660,3</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i/>
                <w:iCs/>
                <w:sz w:val="20"/>
                <w:szCs w:val="20"/>
              </w:rPr>
            </w:pPr>
            <w:r w:rsidRPr="00930914">
              <w:rPr>
                <w:b/>
                <w:bCs/>
                <w:i/>
                <w:iCs/>
                <w:sz w:val="20"/>
                <w:szCs w:val="20"/>
              </w:rPr>
              <w:t>5 565,3</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lastRenderedPageBreak/>
              <w:t>5.3</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Амортизация</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2 724,0</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2 724,0</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2 724,0</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i/>
                <w:iCs/>
                <w:sz w:val="20"/>
                <w:szCs w:val="20"/>
              </w:rPr>
            </w:pPr>
            <w:r w:rsidRPr="00930914">
              <w:rPr>
                <w:b/>
                <w:bCs/>
                <w:i/>
                <w:iCs/>
                <w:sz w:val="20"/>
                <w:szCs w:val="20"/>
              </w:rPr>
              <w:t>21 792,0</w:t>
            </w:r>
          </w:p>
        </w:tc>
      </w:tr>
      <w:tr w:rsidR="009B2965" w:rsidTr="009B2965">
        <w:trPr>
          <w:trHeight w:val="48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5.4</w:t>
            </w: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i/>
                <w:iCs/>
                <w:sz w:val="20"/>
                <w:szCs w:val="20"/>
              </w:rPr>
            </w:pPr>
            <w:r>
              <w:rPr>
                <w:rFonts w:eastAsia="Times New Roman" w:cs="Times New Roman"/>
                <w:i/>
                <w:iCs/>
                <w:sz w:val="20"/>
                <w:szCs w:val="20"/>
              </w:rPr>
              <w:t>Общехозяйственные и общепроизводственные расходы</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0,0</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0,0</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i/>
                <w:iCs/>
                <w:sz w:val="20"/>
                <w:szCs w:val="20"/>
              </w:rPr>
            </w:pPr>
            <w:r w:rsidRPr="00930914">
              <w:rPr>
                <w:i/>
                <w:iCs/>
                <w:sz w:val="20"/>
                <w:szCs w:val="20"/>
              </w:rPr>
              <w:t>0,0</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i/>
                <w:iCs/>
                <w:sz w:val="20"/>
                <w:szCs w:val="20"/>
              </w:rPr>
            </w:pPr>
            <w:r w:rsidRPr="00930914">
              <w:rPr>
                <w:b/>
                <w:bCs/>
                <w:i/>
                <w:iCs/>
                <w:sz w:val="20"/>
                <w:szCs w:val="20"/>
              </w:rPr>
              <w:t>0,0</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i/>
                <w:iCs/>
                <w:sz w:val="20"/>
                <w:szCs w:val="20"/>
              </w:rPr>
            </w:pPr>
            <w:r>
              <w:rPr>
                <w:rFonts w:eastAsia="Times New Roman" w:cs="Times New Roman"/>
                <w:i/>
                <w:iCs/>
                <w:sz w:val="20"/>
                <w:szCs w:val="20"/>
              </w:rPr>
              <w:t>5.5</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i/>
                <w:iCs/>
                <w:sz w:val="20"/>
                <w:szCs w:val="20"/>
              </w:rPr>
            </w:pPr>
            <w:r>
              <w:rPr>
                <w:rFonts w:eastAsia="Times New Roman" w:cs="Times New Roman"/>
                <w:i/>
                <w:iCs/>
                <w:sz w:val="20"/>
                <w:szCs w:val="20"/>
              </w:rPr>
              <w:t>Коммерческие расходы</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0,0</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0,0</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i/>
                <w:iCs/>
                <w:sz w:val="20"/>
                <w:szCs w:val="20"/>
              </w:rPr>
            </w:pPr>
            <w:r w:rsidRPr="00930914">
              <w:rPr>
                <w:i/>
                <w:iCs/>
                <w:sz w:val="20"/>
                <w:szCs w:val="20"/>
              </w:rPr>
              <w:t>0,0</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i/>
                <w:iCs/>
                <w:sz w:val="20"/>
                <w:szCs w:val="20"/>
              </w:rPr>
            </w:pPr>
            <w:r w:rsidRPr="00930914">
              <w:rPr>
                <w:b/>
                <w:bCs/>
                <w:i/>
                <w:iCs/>
                <w:sz w:val="20"/>
                <w:szCs w:val="20"/>
              </w:rPr>
              <w:t>0,0</w:t>
            </w:r>
          </w:p>
        </w:tc>
      </w:tr>
      <w:tr w:rsidR="009B2965" w:rsidTr="009B2965">
        <w:trPr>
          <w:trHeight w:val="48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6</w:t>
            </w: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Обобщенная точка безубыточности для всех видов продукции, тыс. руб.</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11 733,6</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11 694,8</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11 655,9</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b/>
                <w:bCs/>
                <w:sz w:val="20"/>
                <w:szCs w:val="20"/>
              </w:rPr>
            </w:pPr>
            <w:r w:rsidRPr="00930914">
              <w:rPr>
                <w:b/>
                <w:bCs/>
                <w:sz w:val="20"/>
                <w:szCs w:val="20"/>
              </w:rPr>
              <w:t>88 228,6</w:t>
            </w:r>
          </w:p>
        </w:tc>
      </w:tr>
      <w:tr w:rsidR="009B2965" w:rsidTr="009B2965">
        <w:trPr>
          <w:cnfStyle w:val="000000100000"/>
          <w:trHeight w:val="300"/>
        </w:trPr>
        <w:tc>
          <w:tcPr>
            <w:cnfStyle w:val="001000000000"/>
            <w:tcW w:w="538"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7</w:t>
            </w:r>
          </w:p>
        </w:tc>
        <w:tc>
          <w:tcPr>
            <w:tcW w:w="3466" w:type="dxa"/>
            <w:tcBorders>
              <w:top w:val="single" w:sz="6" w:space="0" w:color="4F81BD"/>
              <w:bottom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Запас прочности, тыс. руб.</w:t>
            </w:r>
          </w:p>
        </w:tc>
        <w:tc>
          <w:tcPr>
            <w:tcW w:w="1207"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12 746,4</w:t>
            </w:r>
          </w:p>
        </w:tc>
        <w:tc>
          <w:tcPr>
            <w:tcW w:w="1401"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12 785,2</w:t>
            </w:r>
          </w:p>
        </w:tc>
        <w:tc>
          <w:tcPr>
            <w:tcW w:w="1203"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12 824,1</w:t>
            </w:r>
          </w:p>
        </w:tc>
        <w:tc>
          <w:tcPr>
            <w:tcW w:w="1614" w:type="dxa"/>
            <w:tcBorders>
              <w:top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79 207,4</w:t>
            </w:r>
          </w:p>
        </w:tc>
      </w:tr>
      <w:tr w:rsidR="009B2965" w:rsidTr="009B2965">
        <w:trPr>
          <w:trHeight w:val="480"/>
        </w:trPr>
        <w:tc>
          <w:tcPr>
            <w:cnfStyle w:val="001000000000"/>
            <w:tcW w:w="538" w:type="dxa"/>
            <w:tcBorders>
              <w:top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8</w:t>
            </w:r>
          </w:p>
        </w:tc>
        <w:tc>
          <w:tcPr>
            <w:tcW w:w="3466"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Default="009B2965" w:rsidP="009B2965">
            <w:pPr>
              <w:spacing w:after="0" w:line="240" w:lineRule="auto"/>
              <w:ind w:left="-142"/>
              <w:jc w:val="center"/>
              <w:cnfStyle w:val="000000000000"/>
              <w:rPr>
                <w:rFonts w:eastAsia="Times New Roman" w:cs="Times New Roman"/>
                <w:sz w:val="20"/>
                <w:szCs w:val="20"/>
              </w:rPr>
            </w:pPr>
            <w:r>
              <w:rPr>
                <w:rFonts w:eastAsia="Times New Roman" w:cs="Times New Roman"/>
                <w:sz w:val="20"/>
                <w:szCs w:val="20"/>
              </w:rPr>
              <w:t>Объем продаж, соответствующий точке безубыточности</w:t>
            </w:r>
          </w:p>
        </w:tc>
        <w:tc>
          <w:tcPr>
            <w:tcW w:w="1207"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48%</w:t>
            </w:r>
          </w:p>
        </w:tc>
        <w:tc>
          <w:tcPr>
            <w:tcW w:w="1401"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48%</w:t>
            </w:r>
          </w:p>
        </w:tc>
        <w:tc>
          <w:tcPr>
            <w:tcW w:w="1203" w:type="dxa"/>
            <w:tcBorders>
              <w:top w:val="single" w:sz="6" w:space="0" w:color="4F81BD"/>
              <w:left w:val="single" w:sz="6" w:space="0" w:color="4F81BD"/>
              <w:bottom w:val="single" w:sz="6" w:space="0" w:color="4F81BD"/>
              <w:right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48%</w:t>
            </w:r>
          </w:p>
        </w:tc>
        <w:tc>
          <w:tcPr>
            <w:tcW w:w="1614" w:type="dxa"/>
            <w:tcBorders>
              <w:top w:val="single" w:sz="6" w:space="0" w:color="4F81BD"/>
              <w:left w:val="single" w:sz="6" w:space="0" w:color="4F81BD"/>
              <w:bottom w:val="single" w:sz="6" w:space="0" w:color="4F81BD"/>
            </w:tcBorders>
            <w:shd w:val="clear" w:color="auto" w:fill="auto"/>
            <w:vAlign w:val="center"/>
          </w:tcPr>
          <w:p w:rsidR="009B2965" w:rsidRPr="00930914" w:rsidRDefault="009B2965" w:rsidP="009B2965">
            <w:pPr>
              <w:spacing w:after="0" w:line="240" w:lineRule="auto"/>
              <w:jc w:val="center"/>
              <w:cnfStyle w:val="000000000000"/>
              <w:rPr>
                <w:sz w:val="20"/>
                <w:szCs w:val="20"/>
              </w:rPr>
            </w:pPr>
            <w:r w:rsidRPr="00930914">
              <w:rPr>
                <w:sz w:val="20"/>
                <w:szCs w:val="20"/>
              </w:rPr>
              <w:t>53%</w:t>
            </w:r>
          </w:p>
        </w:tc>
      </w:tr>
      <w:tr w:rsidR="009B2965" w:rsidTr="009B2965">
        <w:trPr>
          <w:cnfStyle w:val="000000100000"/>
          <w:trHeight w:val="315"/>
        </w:trPr>
        <w:tc>
          <w:tcPr>
            <w:cnfStyle w:val="001000000000"/>
            <w:tcW w:w="538" w:type="dxa"/>
            <w:tcBorders>
              <w:top w:val="single" w:sz="6" w:space="0" w:color="4F81BD"/>
            </w:tcBorders>
            <w:shd w:val="clear" w:color="auto" w:fill="auto"/>
            <w:vAlign w:val="center"/>
          </w:tcPr>
          <w:p w:rsidR="009B2965" w:rsidRDefault="009B2965" w:rsidP="009B2965">
            <w:pPr>
              <w:spacing w:after="0" w:line="240" w:lineRule="auto"/>
              <w:ind w:left="-142"/>
              <w:jc w:val="center"/>
              <w:rPr>
                <w:rFonts w:eastAsia="Times New Roman" w:cs="Times New Roman"/>
                <w:sz w:val="20"/>
                <w:szCs w:val="20"/>
              </w:rPr>
            </w:pPr>
            <w:r>
              <w:rPr>
                <w:rFonts w:eastAsia="Times New Roman" w:cs="Times New Roman"/>
                <w:sz w:val="20"/>
                <w:szCs w:val="20"/>
              </w:rPr>
              <w:t>9</w:t>
            </w:r>
          </w:p>
        </w:tc>
        <w:tc>
          <w:tcPr>
            <w:tcW w:w="3466" w:type="dxa"/>
            <w:tcBorders>
              <w:top w:val="single" w:sz="6" w:space="0" w:color="4F81BD"/>
            </w:tcBorders>
            <w:shd w:val="clear" w:color="auto" w:fill="auto"/>
            <w:vAlign w:val="center"/>
          </w:tcPr>
          <w:p w:rsidR="009B2965" w:rsidRDefault="009B2965" w:rsidP="009B2965">
            <w:pPr>
              <w:spacing w:after="0" w:line="240" w:lineRule="auto"/>
              <w:ind w:left="-142"/>
              <w:jc w:val="center"/>
              <w:cnfStyle w:val="000000100000"/>
              <w:rPr>
                <w:rFonts w:eastAsia="Times New Roman" w:cs="Times New Roman"/>
                <w:sz w:val="20"/>
                <w:szCs w:val="20"/>
              </w:rPr>
            </w:pPr>
            <w:r>
              <w:rPr>
                <w:rFonts w:eastAsia="Times New Roman" w:cs="Times New Roman"/>
                <w:sz w:val="20"/>
                <w:szCs w:val="20"/>
              </w:rPr>
              <w:t>Диапазон безопасности производства</w:t>
            </w:r>
          </w:p>
        </w:tc>
        <w:tc>
          <w:tcPr>
            <w:tcW w:w="1207"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52%</w:t>
            </w:r>
          </w:p>
        </w:tc>
        <w:tc>
          <w:tcPr>
            <w:tcW w:w="1401"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52%</w:t>
            </w:r>
          </w:p>
        </w:tc>
        <w:tc>
          <w:tcPr>
            <w:tcW w:w="1203"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sz w:val="20"/>
                <w:szCs w:val="20"/>
              </w:rPr>
            </w:pPr>
            <w:r w:rsidRPr="00930914">
              <w:rPr>
                <w:sz w:val="20"/>
                <w:szCs w:val="20"/>
              </w:rPr>
              <w:t>52%</w:t>
            </w:r>
          </w:p>
        </w:tc>
        <w:tc>
          <w:tcPr>
            <w:tcW w:w="1614" w:type="dxa"/>
            <w:tcBorders>
              <w:top w:val="single" w:sz="6" w:space="0" w:color="4F81BD"/>
            </w:tcBorders>
            <w:shd w:val="clear" w:color="auto" w:fill="auto"/>
            <w:vAlign w:val="center"/>
          </w:tcPr>
          <w:p w:rsidR="009B2965" w:rsidRPr="00930914" w:rsidRDefault="009B2965" w:rsidP="009B2965">
            <w:pPr>
              <w:spacing w:after="0" w:line="240" w:lineRule="auto"/>
              <w:jc w:val="center"/>
              <w:cnfStyle w:val="000000100000"/>
              <w:rPr>
                <w:b/>
                <w:bCs/>
                <w:sz w:val="20"/>
                <w:szCs w:val="20"/>
              </w:rPr>
            </w:pPr>
            <w:r w:rsidRPr="00930914">
              <w:rPr>
                <w:b/>
                <w:bCs/>
                <w:sz w:val="20"/>
                <w:szCs w:val="20"/>
              </w:rPr>
              <w:t>47%</w:t>
            </w:r>
          </w:p>
        </w:tc>
      </w:tr>
    </w:tbl>
    <w:p w:rsidR="009B2965" w:rsidRDefault="009B2965" w:rsidP="009B2965">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 xml:space="preserve">Точка безубыточности после выхода проекта на максимальные мощности составит около 48 % от среднегодового объема реализации продукции. </w:t>
      </w:r>
    </w:p>
    <w:p w:rsidR="009B2965" w:rsidRDefault="009B2965" w:rsidP="009B2965">
      <w:pPr>
        <w:spacing w:beforeAutospacing="1" w:afterAutospacing="1"/>
        <w:ind w:left="-142"/>
        <w:jc w:val="both"/>
        <w:rPr>
          <w:rFonts w:ascii="Times New Roman" w:hAnsi="Times New Roman" w:cs="Times New Roman"/>
          <w:sz w:val="28"/>
          <w:szCs w:val="28"/>
        </w:rPr>
      </w:pPr>
      <w:r>
        <w:rPr>
          <w:rFonts w:ascii="Times New Roman" w:hAnsi="Times New Roman" w:cs="Times New Roman"/>
          <w:sz w:val="28"/>
          <w:szCs w:val="28"/>
        </w:rPr>
        <w:t xml:space="preserve">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диапазон безопасности деятельности </w:t>
      </w:r>
      <w:r w:rsidR="009B6E2D">
        <w:rPr>
          <w:rFonts w:ascii="Times New Roman" w:hAnsi="Times New Roman" w:cs="Times New Roman"/>
          <w:sz w:val="28"/>
          <w:szCs w:val="28"/>
        </w:rPr>
        <w:t>оптовой продуктовой базы</w:t>
      </w:r>
      <w:r>
        <w:rPr>
          <w:rFonts w:ascii="Times New Roman" w:hAnsi="Times New Roman" w:cs="Times New Roman"/>
          <w:sz w:val="28"/>
          <w:szCs w:val="28"/>
        </w:rPr>
        <w:t xml:space="preserve"> составляет 52%.</w:t>
      </w:r>
    </w:p>
    <w:p w:rsidR="008E7B81" w:rsidRDefault="008E7B81" w:rsidP="00324670">
      <w:pPr>
        <w:pStyle w:val="TimesNewRoman1551"/>
        <w:spacing w:before="280" w:after="280" w:line="276" w:lineRule="auto"/>
        <w:ind w:firstLine="0"/>
        <w:rPr>
          <w:sz w:val="28"/>
          <w:szCs w:val="28"/>
          <w:highlight w:val="yellow"/>
        </w:rPr>
      </w:pPr>
    </w:p>
    <w:p w:rsidR="008E7B81" w:rsidRDefault="0022579E">
      <w:pPr>
        <w:pStyle w:val="1"/>
        <w:spacing w:before="0"/>
        <w:ind w:left="-142"/>
        <w:rPr>
          <w:rFonts w:eastAsia="Times New Roman" w:cstheme="minorHAnsi"/>
          <w:bCs w:val="0"/>
          <w:color w:val="0070C0"/>
          <w:sz w:val="26"/>
          <w:szCs w:val="26"/>
          <w:lang w:eastAsia="zh-CN"/>
        </w:rPr>
      </w:pPr>
      <w:r>
        <w:rPr>
          <w:rFonts w:eastAsia="Times New Roman" w:cstheme="minorHAnsi"/>
          <w:bCs w:val="0"/>
          <w:color w:val="0070C0"/>
          <w:sz w:val="26"/>
          <w:szCs w:val="26"/>
          <w:lang w:eastAsia="zh-CN"/>
        </w:rPr>
        <w:t>8. Анализ инвестиционного проекта.</w:t>
      </w:r>
    </w:p>
    <w:p w:rsidR="00AE440C" w:rsidRDefault="0022579E" w:rsidP="00AE440C">
      <w:pPr>
        <w:widowControl w:val="0"/>
        <w:suppressAutoHyphens/>
        <w:ind w:left="-142"/>
        <w:jc w:val="both"/>
        <w:rPr>
          <w:rFonts w:asciiTheme="majorHAnsi" w:eastAsia="Times New Roman" w:hAnsiTheme="majorHAnsi" w:cstheme="minorHAnsi"/>
          <w:color w:val="00B0F0"/>
          <w:sz w:val="26"/>
          <w:szCs w:val="26"/>
          <w:lang w:eastAsia="zh-CN"/>
        </w:rPr>
      </w:pPr>
      <w:r>
        <w:rPr>
          <w:rFonts w:asciiTheme="majorHAnsi" w:eastAsia="Times New Roman" w:hAnsiTheme="majorHAnsi" w:cstheme="minorHAnsi"/>
          <w:color w:val="00B0F0"/>
          <w:sz w:val="26"/>
          <w:szCs w:val="26"/>
          <w:lang w:eastAsia="zh-CN"/>
        </w:rPr>
        <w:t>8.1. Анализ сильных и слабых сторон инвестиционного проекта, благоприятных возможностей и потенциальных угроз.</w:t>
      </w:r>
    </w:p>
    <w:p w:rsidR="008E7B81" w:rsidRDefault="00CC6F20">
      <w:pPr>
        <w:pStyle w:val="af3"/>
        <w:keepNext/>
        <w:ind w:left="-142"/>
        <w:rPr>
          <w:sz w:val="20"/>
          <w:szCs w:val="20"/>
        </w:rPr>
      </w:pPr>
      <w:r>
        <w:rPr>
          <w:sz w:val="20"/>
          <w:szCs w:val="20"/>
        </w:rPr>
        <w:t>Таблица 19</w:t>
      </w:r>
      <w:r w:rsidR="0022579E">
        <w:rPr>
          <w:sz w:val="20"/>
          <w:szCs w:val="20"/>
        </w:rPr>
        <w:t xml:space="preserve"> – Сильные и слабые стороны проекта</w:t>
      </w:r>
    </w:p>
    <w:tbl>
      <w:tblPr>
        <w:tblW w:w="9781" w:type="dxa"/>
        <w:tblInd w:w="-132" w:type="dxa"/>
        <w:tblCellMar>
          <w:left w:w="10" w:type="dxa"/>
          <w:right w:w="10" w:type="dxa"/>
        </w:tblCellMar>
        <w:tblLook w:val="0000"/>
      </w:tblPr>
      <w:tblGrid>
        <w:gridCol w:w="4820"/>
        <w:gridCol w:w="4961"/>
      </w:tblGrid>
      <w:tr w:rsidR="008E7B81" w:rsidTr="00AE440C">
        <w:trPr>
          <w:cantSplit/>
          <w:trHeight w:val="266"/>
        </w:trPr>
        <w:tc>
          <w:tcPr>
            <w:tcW w:w="4820" w:type="dxa"/>
            <w:tcBorders>
              <w:top w:val="single" w:sz="4" w:space="0" w:color="000000"/>
              <w:left w:val="single" w:sz="4" w:space="0" w:color="000000"/>
              <w:bottom w:val="single" w:sz="4" w:space="0" w:color="000000"/>
            </w:tcBorders>
            <w:shd w:val="clear" w:color="auto" w:fill="0070C0"/>
            <w:vAlign w:val="center"/>
          </w:tcPr>
          <w:p w:rsidR="008E7B81" w:rsidRPr="00AE440C" w:rsidRDefault="0022579E">
            <w:pPr>
              <w:jc w:val="center"/>
              <w:rPr>
                <w:rFonts w:cstheme="minorHAnsi"/>
                <w:b/>
                <w:i/>
                <w:color w:val="FFFFFF" w:themeColor="background1"/>
                <w:sz w:val="20"/>
                <w:szCs w:val="20"/>
              </w:rPr>
            </w:pPr>
            <w:r w:rsidRPr="00AE440C">
              <w:rPr>
                <w:rFonts w:cstheme="minorHAnsi"/>
                <w:b/>
                <w:i/>
                <w:color w:val="FFFFFF" w:themeColor="background1"/>
                <w:sz w:val="20"/>
                <w:szCs w:val="20"/>
              </w:rPr>
              <w:t>Сильные стороны проекта</w:t>
            </w:r>
          </w:p>
        </w:tc>
        <w:tc>
          <w:tcPr>
            <w:tcW w:w="4961"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8E7B81" w:rsidRPr="00AE440C" w:rsidRDefault="0022579E">
            <w:pPr>
              <w:jc w:val="center"/>
              <w:rPr>
                <w:rFonts w:cstheme="minorHAnsi"/>
                <w:b/>
                <w:i/>
                <w:color w:val="FFFFFF" w:themeColor="background1"/>
                <w:sz w:val="20"/>
                <w:szCs w:val="20"/>
              </w:rPr>
            </w:pPr>
            <w:r w:rsidRPr="00AE440C">
              <w:rPr>
                <w:rFonts w:cstheme="minorHAnsi"/>
                <w:b/>
                <w:i/>
                <w:color w:val="FFFFFF" w:themeColor="background1"/>
                <w:sz w:val="20"/>
                <w:szCs w:val="20"/>
              </w:rPr>
              <w:t>Слабые стороны проекта</w:t>
            </w:r>
          </w:p>
        </w:tc>
      </w:tr>
      <w:tr w:rsidR="008E7B81" w:rsidTr="00AE440C">
        <w:trPr>
          <w:cantSplit/>
          <w:trHeight w:val="979"/>
        </w:trPr>
        <w:tc>
          <w:tcPr>
            <w:tcW w:w="4820" w:type="dxa"/>
            <w:tcBorders>
              <w:top w:val="single" w:sz="4" w:space="0" w:color="000000"/>
              <w:left w:val="single" w:sz="4" w:space="0" w:color="000000"/>
              <w:bottom w:val="single" w:sz="4" w:space="0" w:color="000000"/>
            </w:tcBorders>
            <w:shd w:val="clear" w:color="auto" w:fill="auto"/>
            <w:vAlign w:val="center"/>
          </w:tcPr>
          <w:p w:rsidR="008E7B81" w:rsidRDefault="00324670">
            <w:pPr>
              <w:jc w:val="center"/>
              <w:rPr>
                <w:rFonts w:cstheme="minorHAnsi"/>
                <w:sz w:val="20"/>
                <w:szCs w:val="20"/>
              </w:rPr>
            </w:pPr>
            <w:r>
              <w:rPr>
                <w:rFonts w:cstheme="minorHAnsi"/>
                <w:sz w:val="20"/>
                <w:szCs w:val="20"/>
              </w:rPr>
              <w:t>Отсутствие подобной базы в городе</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B81" w:rsidRDefault="0022579E" w:rsidP="003D3491">
            <w:pPr>
              <w:jc w:val="center"/>
              <w:rPr>
                <w:rFonts w:cstheme="minorHAnsi"/>
                <w:sz w:val="20"/>
                <w:szCs w:val="20"/>
              </w:rPr>
            </w:pPr>
            <w:r>
              <w:rPr>
                <w:rFonts w:cstheme="minorHAnsi"/>
                <w:sz w:val="20"/>
                <w:szCs w:val="20"/>
              </w:rPr>
              <w:t xml:space="preserve">Зависимость успеха реализации проекта от государственной поддержки </w:t>
            </w:r>
          </w:p>
        </w:tc>
      </w:tr>
      <w:tr w:rsidR="008E7B81" w:rsidTr="00AE440C">
        <w:trPr>
          <w:cantSplit/>
          <w:trHeight w:val="644"/>
        </w:trPr>
        <w:tc>
          <w:tcPr>
            <w:tcW w:w="4820" w:type="dxa"/>
            <w:tcBorders>
              <w:top w:val="single" w:sz="4" w:space="0" w:color="000000"/>
              <w:left w:val="single" w:sz="4" w:space="0" w:color="000000"/>
              <w:bottom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Поддержка отрасли со стороны Государства</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Сильная зависимость успеха реализации и проекта от наличия каналов сбыта</w:t>
            </w:r>
          </w:p>
        </w:tc>
      </w:tr>
      <w:tr w:rsidR="008E7B81" w:rsidTr="00AE440C">
        <w:trPr>
          <w:cantSplit/>
          <w:trHeight w:val="1057"/>
        </w:trPr>
        <w:tc>
          <w:tcPr>
            <w:tcW w:w="4820" w:type="dxa"/>
            <w:tcBorders>
              <w:top w:val="single" w:sz="4" w:space="0" w:color="000000"/>
              <w:left w:val="single" w:sz="4" w:space="0" w:color="000000"/>
              <w:bottom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 xml:space="preserve">Производимая продукция </w:t>
            </w:r>
            <w:r w:rsidR="00324670">
              <w:rPr>
                <w:rFonts w:cstheme="minorHAnsi"/>
                <w:sz w:val="20"/>
                <w:szCs w:val="20"/>
              </w:rPr>
              <w:t xml:space="preserve">местными производителями </w:t>
            </w:r>
            <w:r>
              <w:rPr>
                <w:rFonts w:cstheme="minorHAnsi"/>
                <w:sz w:val="20"/>
                <w:szCs w:val="20"/>
              </w:rPr>
              <w:t>всегда востребована у потребителей</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Слабо задействованы доступные пути распространения рекламы КФХ, реклама в СМИ, печатная продукция (визитки, буклеты листовки и т.д.), участие в выставках.</w:t>
            </w:r>
          </w:p>
        </w:tc>
      </w:tr>
      <w:tr w:rsidR="008E7B81" w:rsidTr="00AE440C">
        <w:trPr>
          <w:cantSplit/>
          <w:trHeight w:val="458"/>
        </w:trPr>
        <w:tc>
          <w:tcPr>
            <w:tcW w:w="4820" w:type="dxa"/>
            <w:tcBorders>
              <w:top w:val="single" w:sz="4" w:space="0" w:color="000000"/>
              <w:left w:val="single" w:sz="4" w:space="0" w:color="000000"/>
              <w:bottom w:val="single" w:sz="4" w:space="0" w:color="000000"/>
            </w:tcBorders>
            <w:shd w:val="clear" w:color="auto" w:fill="auto"/>
            <w:vAlign w:val="center"/>
          </w:tcPr>
          <w:p w:rsidR="008E7B81" w:rsidRDefault="003D3491">
            <w:pPr>
              <w:jc w:val="center"/>
              <w:rPr>
                <w:rFonts w:cstheme="minorHAnsi"/>
                <w:sz w:val="20"/>
                <w:szCs w:val="20"/>
              </w:rPr>
            </w:pPr>
            <w:r>
              <w:rPr>
                <w:rFonts w:cstheme="minorHAnsi"/>
                <w:sz w:val="20"/>
                <w:szCs w:val="20"/>
              </w:rPr>
              <w:t>Удобное месторасположение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Возможность превышения бюджета</w:t>
            </w:r>
          </w:p>
        </w:tc>
      </w:tr>
      <w:tr w:rsidR="008E7B81" w:rsidTr="00AE440C">
        <w:trPr>
          <w:cantSplit/>
          <w:trHeight w:val="266"/>
        </w:trPr>
        <w:tc>
          <w:tcPr>
            <w:tcW w:w="4820" w:type="dxa"/>
            <w:tcBorders>
              <w:top w:val="single" w:sz="4" w:space="0" w:color="000000"/>
              <w:left w:val="single" w:sz="4" w:space="0" w:color="000000"/>
              <w:bottom w:val="single" w:sz="4" w:space="0" w:color="000000"/>
            </w:tcBorders>
            <w:shd w:val="clear" w:color="auto" w:fill="0070C0"/>
            <w:vAlign w:val="center"/>
          </w:tcPr>
          <w:p w:rsidR="008E7B81" w:rsidRPr="00AE440C" w:rsidRDefault="0022579E">
            <w:pPr>
              <w:jc w:val="center"/>
              <w:rPr>
                <w:rFonts w:cstheme="minorHAnsi"/>
                <w:b/>
                <w:i/>
                <w:color w:val="FFFFFF" w:themeColor="background1"/>
                <w:sz w:val="20"/>
                <w:szCs w:val="20"/>
              </w:rPr>
            </w:pPr>
            <w:r w:rsidRPr="00AE440C">
              <w:rPr>
                <w:rFonts w:cstheme="minorHAnsi"/>
                <w:b/>
                <w:i/>
                <w:color w:val="FFFFFF" w:themeColor="background1"/>
                <w:sz w:val="20"/>
                <w:szCs w:val="20"/>
              </w:rPr>
              <w:t>Новые возможности проекта</w:t>
            </w:r>
          </w:p>
        </w:tc>
        <w:tc>
          <w:tcPr>
            <w:tcW w:w="4961"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8E7B81" w:rsidRPr="00AE440C" w:rsidRDefault="0022579E">
            <w:pPr>
              <w:jc w:val="center"/>
              <w:rPr>
                <w:rFonts w:cstheme="minorHAnsi"/>
                <w:b/>
                <w:i/>
                <w:color w:val="FFFFFF" w:themeColor="background1"/>
                <w:sz w:val="20"/>
                <w:szCs w:val="20"/>
              </w:rPr>
            </w:pPr>
            <w:r w:rsidRPr="00AE440C">
              <w:rPr>
                <w:rFonts w:cstheme="minorHAnsi"/>
                <w:b/>
                <w:i/>
                <w:color w:val="FFFFFF" w:themeColor="background1"/>
                <w:sz w:val="20"/>
                <w:szCs w:val="20"/>
              </w:rPr>
              <w:t>Потенциальные угрозы проекта</w:t>
            </w:r>
          </w:p>
        </w:tc>
      </w:tr>
      <w:tr w:rsidR="008E7B81" w:rsidTr="00AE440C">
        <w:trPr>
          <w:cantSplit/>
          <w:trHeight w:val="643"/>
        </w:trPr>
        <w:tc>
          <w:tcPr>
            <w:tcW w:w="4820" w:type="dxa"/>
            <w:tcBorders>
              <w:top w:val="single" w:sz="4" w:space="0" w:color="000000"/>
              <w:left w:val="single" w:sz="4" w:space="0" w:color="000000"/>
              <w:bottom w:val="single" w:sz="4" w:space="0" w:color="000000"/>
            </w:tcBorders>
            <w:shd w:val="clear" w:color="auto" w:fill="auto"/>
            <w:vAlign w:val="center"/>
          </w:tcPr>
          <w:p w:rsidR="008E7B81" w:rsidRDefault="0022579E" w:rsidP="003D3491">
            <w:pPr>
              <w:jc w:val="center"/>
              <w:rPr>
                <w:rFonts w:cstheme="minorHAnsi"/>
                <w:sz w:val="20"/>
                <w:szCs w:val="20"/>
              </w:rPr>
            </w:pPr>
            <w:r>
              <w:rPr>
                <w:rFonts w:cstheme="minorHAnsi"/>
                <w:sz w:val="20"/>
                <w:szCs w:val="20"/>
              </w:rPr>
              <w:t xml:space="preserve">Эффективное использование </w:t>
            </w:r>
            <w:r w:rsidR="003D3491">
              <w:rPr>
                <w:rFonts w:cstheme="minorHAnsi"/>
                <w:sz w:val="20"/>
                <w:szCs w:val="20"/>
              </w:rPr>
              <w:t>площадей базы</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Природно-климати</w:t>
            </w:r>
            <w:r w:rsidR="0052411E">
              <w:rPr>
                <w:rFonts w:cstheme="minorHAnsi"/>
                <w:sz w:val="20"/>
                <w:szCs w:val="20"/>
              </w:rPr>
              <w:t>ческие условия, снижение урожай</w:t>
            </w:r>
            <w:r>
              <w:rPr>
                <w:rFonts w:cstheme="minorHAnsi"/>
                <w:sz w:val="20"/>
                <w:szCs w:val="20"/>
              </w:rPr>
              <w:t>ности</w:t>
            </w:r>
          </w:p>
        </w:tc>
      </w:tr>
      <w:tr w:rsidR="008E7B81" w:rsidTr="00AE440C">
        <w:trPr>
          <w:cantSplit/>
          <w:trHeight w:val="561"/>
        </w:trPr>
        <w:tc>
          <w:tcPr>
            <w:tcW w:w="4820" w:type="dxa"/>
            <w:tcBorders>
              <w:top w:val="single" w:sz="4" w:space="0" w:color="000000"/>
              <w:left w:val="single" w:sz="4" w:space="0" w:color="000000"/>
              <w:bottom w:val="single" w:sz="4" w:space="0" w:color="000000"/>
            </w:tcBorders>
            <w:shd w:val="clear" w:color="auto" w:fill="auto"/>
            <w:vAlign w:val="center"/>
          </w:tcPr>
          <w:p w:rsidR="008E7B81" w:rsidRDefault="0022579E" w:rsidP="003D3491">
            <w:pPr>
              <w:jc w:val="center"/>
              <w:rPr>
                <w:rFonts w:cstheme="minorHAnsi"/>
                <w:sz w:val="20"/>
                <w:szCs w:val="20"/>
              </w:rPr>
            </w:pPr>
            <w:r>
              <w:rPr>
                <w:rFonts w:cstheme="minorHAnsi"/>
                <w:sz w:val="20"/>
                <w:szCs w:val="20"/>
              </w:rPr>
              <w:t xml:space="preserve">Улучшение качества </w:t>
            </w:r>
            <w:r w:rsidR="003D3491">
              <w:rPr>
                <w:rFonts w:cstheme="minorHAnsi"/>
                <w:sz w:val="20"/>
                <w:szCs w:val="20"/>
              </w:rPr>
              <w:t xml:space="preserve">товарной </w:t>
            </w:r>
            <w:r>
              <w:rPr>
                <w:rFonts w:cstheme="minorHAnsi"/>
                <w:sz w:val="20"/>
                <w:szCs w:val="20"/>
              </w:rPr>
              <w:t>продук</w:t>
            </w:r>
            <w:r w:rsidR="003D3491">
              <w:rPr>
                <w:rFonts w:cstheme="minorHAnsi"/>
                <w:sz w:val="20"/>
                <w:szCs w:val="20"/>
              </w:rPr>
              <w:t>ции</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Угроза появления новых серьезных конкурентов на рынке</w:t>
            </w:r>
          </w:p>
        </w:tc>
      </w:tr>
      <w:tr w:rsidR="008E7B81" w:rsidTr="00AE440C">
        <w:trPr>
          <w:cantSplit/>
          <w:trHeight w:val="266"/>
        </w:trPr>
        <w:tc>
          <w:tcPr>
            <w:tcW w:w="4820" w:type="dxa"/>
            <w:tcBorders>
              <w:top w:val="single" w:sz="4" w:space="0" w:color="000000"/>
              <w:left w:val="single" w:sz="4" w:space="0" w:color="000000"/>
              <w:bottom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Получение экономии от объемов производства</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7B81" w:rsidRDefault="0022579E">
            <w:pPr>
              <w:jc w:val="center"/>
              <w:rPr>
                <w:rFonts w:cstheme="minorHAnsi"/>
                <w:sz w:val="20"/>
                <w:szCs w:val="20"/>
              </w:rPr>
            </w:pPr>
            <w:r>
              <w:rPr>
                <w:rFonts w:cstheme="minorHAnsi"/>
                <w:sz w:val="20"/>
                <w:szCs w:val="20"/>
              </w:rPr>
              <w:t>Низкий уровень заработной платы в отрасли</w:t>
            </w:r>
          </w:p>
        </w:tc>
      </w:tr>
    </w:tbl>
    <w:p w:rsidR="008E7B81" w:rsidRDefault="008E7B81">
      <w:pPr>
        <w:widowControl w:val="0"/>
        <w:suppressAutoHyphens/>
        <w:ind w:left="-142"/>
        <w:jc w:val="both"/>
        <w:rPr>
          <w:rFonts w:asciiTheme="majorHAnsi" w:eastAsia="Times New Roman" w:hAnsiTheme="majorHAnsi" w:cstheme="minorHAnsi"/>
          <w:color w:val="00B0F0"/>
          <w:sz w:val="26"/>
          <w:szCs w:val="26"/>
          <w:lang w:eastAsia="zh-CN"/>
        </w:rPr>
      </w:pPr>
    </w:p>
    <w:p w:rsidR="008E7B81" w:rsidRDefault="0022579E">
      <w:pPr>
        <w:widowControl w:val="0"/>
        <w:suppressAutoHyphens/>
        <w:ind w:left="-142"/>
        <w:jc w:val="both"/>
        <w:rPr>
          <w:rFonts w:asciiTheme="majorHAnsi" w:eastAsia="Times New Roman" w:hAnsiTheme="majorHAnsi" w:cstheme="minorHAnsi"/>
          <w:color w:val="00B0F0"/>
          <w:sz w:val="26"/>
          <w:szCs w:val="26"/>
          <w:lang w:eastAsia="zh-CN"/>
        </w:rPr>
      </w:pPr>
      <w:r>
        <w:rPr>
          <w:rFonts w:asciiTheme="majorHAnsi" w:eastAsia="Times New Roman" w:hAnsiTheme="majorHAnsi" w:cstheme="minorHAnsi"/>
          <w:color w:val="00B0F0"/>
          <w:sz w:val="26"/>
          <w:szCs w:val="26"/>
          <w:lang w:eastAsia="zh-CN"/>
        </w:rPr>
        <w:lastRenderedPageBreak/>
        <w:t>8.2. Анализ эффективности реализации инвестиционного проекта.</w:t>
      </w:r>
    </w:p>
    <w:p w:rsidR="008E7B81" w:rsidRDefault="00CC6F20">
      <w:pPr>
        <w:tabs>
          <w:tab w:val="left" w:pos="3900"/>
        </w:tabs>
        <w:rPr>
          <w:rFonts w:cstheme="minorHAnsi"/>
          <w:b/>
          <w:color w:val="0070C0"/>
          <w:sz w:val="20"/>
          <w:szCs w:val="20"/>
        </w:rPr>
      </w:pPr>
      <w:r>
        <w:rPr>
          <w:rFonts w:cstheme="minorHAnsi"/>
          <w:b/>
          <w:color w:val="0070C0"/>
          <w:sz w:val="20"/>
          <w:szCs w:val="20"/>
        </w:rPr>
        <w:t>Таблица 20</w:t>
      </w:r>
      <w:r w:rsidR="0022579E">
        <w:rPr>
          <w:rFonts w:cstheme="minorHAnsi"/>
          <w:b/>
          <w:color w:val="0070C0"/>
          <w:sz w:val="20"/>
          <w:szCs w:val="20"/>
        </w:rPr>
        <w:t xml:space="preserve"> - Анализ чувствительности проекта (цена)</w:t>
      </w:r>
    </w:p>
    <w:tbl>
      <w:tblPr>
        <w:tblStyle w:val="aff4"/>
        <w:tblW w:w="9322" w:type="dxa"/>
        <w:tblLook w:val="04A0"/>
      </w:tblPr>
      <w:tblGrid>
        <w:gridCol w:w="2373"/>
        <w:gridCol w:w="2372"/>
        <w:gridCol w:w="2372"/>
        <w:gridCol w:w="2205"/>
      </w:tblGrid>
      <w:tr w:rsidR="008E7B81" w:rsidTr="00B73132">
        <w:trPr>
          <w:trHeight w:val="547"/>
        </w:trPr>
        <w:tc>
          <w:tcPr>
            <w:tcW w:w="2373"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PI</w:t>
            </w:r>
          </w:p>
        </w:tc>
        <w:tc>
          <w:tcPr>
            <w:tcW w:w="2372"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72"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205"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rsidTr="00B73132">
        <w:trPr>
          <w:trHeight w:val="288"/>
        </w:trPr>
        <w:tc>
          <w:tcPr>
            <w:tcW w:w="2373"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(цена)</w:t>
            </w:r>
          </w:p>
        </w:tc>
        <w:tc>
          <w:tcPr>
            <w:tcW w:w="2372"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1,</w:t>
            </w:r>
            <w:r w:rsidR="00B73132">
              <w:rPr>
                <w:rFonts w:cstheme="minorHAnsi"/>
                <w:i/>
                <w:iCs/>
                <w:color w:val="000000"/>
                <w:sz w:val="20"/>
                <w:szCs w:val="20"/>
              </w:rPr>
              <w:t>08</w:t>
            </w:r>
          </w:p>
        </w:tc>
        <w:tc>
          <w:tcPr>
            <w:tcW w:w="2372"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1,</w:t>
            </w:r>
            <w:r w:rsidR="00B73132">
              <w:rPr>
                <w:rFonts w:cstheme="minorHAnsi"/>
                <w:i/>
                <w:iCs/>
                <w:color w:val="000000"/>
                <w:sz w:val="20"/>
                <w:szCs w:val="20"/>
              </w:rPr>
              <w:t>16</w:t>
            </w:r>
          </w:p>
        </w:tc>
        <w:tc>
          <w:tcPr>
            <w:tcW w:w="2205"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1,84</w:t>
            </w:r>
          </w:p>
        </w:tc>
      </w:tr>
      <w:tr w:rsidR="008E7B81" w:rsidTr="00B73132">
        <w:trPr>
          <w:trHeight w:val="547"/>
        </w:trPr>
        <w:tc>
          <w:tcPr>
            <w:tcW w:w="2373"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 xml:space="preserve">NPV </w:t>
            </w:r>
            <w:r w:rsidRPr="00493FFC">
              <w:rPr>
                <w:rFonts w:cstheme="minorHAnsi"/>
                <w:bCs/>
                <w:color w:val="0070C0"/>
                <w:sz w:val="20"/>
                <w:szCs w:val="20"/>
              </w:rPr>
              <w:t>(тыс. руб.)</w:t>
            </w:r>
          </w:p>
        </w:tc>
        <w:tc>
          <w:tcPr>
            <w:tcW w:w="2372"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72"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205"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rsidTr="00B73132">
        <w:trPr>
          <w:trHeight w:val="562"/>
        </w:trPr>
        <w:tc>
          <w:tcPr>
            <w:tcW w:w="2373"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(цена)</w:t>
            </w:r>
          </w:p>
        </w:tc>
        <w:tc>
          <w:tcPr>
            <w:tcW w:w="2372"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4 365</w:t>
            </w:r>
          </w:p>
        </w:tc>
        <w:tc>
          <w:tcPr>
            <w:tcW w:w="2372"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7</w:t>
            </w:r>
            <w:r w:rsidR="008A6E2A">
              <w:rPr>
                <w:rFonts w:cstheme="minorHAnsi"/>
                <w:i/>
                <w:iCs/>
                <w:color w:val="000000"/>
                <w:sz w:val="20"/>
                <w:szCs w:val="20"/>
              </w:rPr>
              <w:t xml:space="preserve"> </w:t>
            </w:r>
            <w:r>
              <w:rPr>
                <w:rFonts w:cstheme="minorHAnsi"/>
                <w:i/>
                <w:iCs/>
                <w:color w:val="000000"/>
                <w:sz w:val="20"/>
                <w:szCs w:val="20"/>
              </w:rPr>
              <w:t>135</w:t>
            </w:r>
          </w:p>
        </w:tc>
        <w:tc>
          <w:tcPr>
            <w:tcW w:w="2205"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9</w:t>
            </w:r>
            <w:r w:rsidR="0022579E">
              <w:rPr>
                <w:rFonts w:cstheme="minorHAnsi"/>
                <w:i/>
                <w:iCs/>
                <w:color w:val="000000"/>
                <w:sz w:val="20"/>
                <w:szCs w:val="20"/>
              </w:rPr>
              <w:t xml:space="preserve"> </w:t>
            </w:r>
            <w:r>
              <w:rPr>
                <w:rFonts w:cstheme="minorHAnsi"/>
                <w:i/>
                <w:iCs/>
                <w:color w:val="000000"/>
                <w:sz w:val="20"/>
                <w:szCs w:val="20"/>
              </w:rPr>
              <w:t>958</w:t>
            </w:r>
          </w:p>
        </w:tc>
      </w:tr>
      <w:tr w:rsidR="008E7B81" w:rsidTr="00B73132">
        <w:trPr>
          <w:trHeight w:val="547"/>
        </w:trPr>
        <w:tc>
          <w:tcPr>
            <w:tcW w:w="2373"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IRR</w:t>
            </w:r>
          </w:p>
        </w:tc>
        <w:tc>
          <w:tcPr>
            <w:tcW w:w="2372"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72"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205"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rsidTr="00B73132">
        <w:trPr>
          <w:trHeight w:val="288"/>
        </w:trPr>
        <w:tc>
          <w:tcPr>
            <w:tcW w:w="2373"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(цена)</w:t>
            </w:r>
          </w:p>
        </w:tc>
        <w:tc>
          <w:tcPr>
            <w:tcW w:w="2372" w:type="dxa"/>
            <w:shd w:val="clear" w:color="auto" w:fill="auto"/>
            <w:vAlign w:val="center"/>
          </w:tcPr>
          <w:p w:rsidR="008E7B81" w:rsidRDefault="00B73132">
            <w:pPr>
              <w:spacing w:after="0" w:line="240" w:lineRule="auto"/>
              <w:jc w:val="center"/>
              <w:rPr>
                <w:rFonts w:cstheme="minorHAnsi"/>
                <w:color w:val="000000"/>
                <w:sz w:val="20"/>
                <w:szCs w:val="20"/>
              </w:rPr>
            </w:pPr>
            <w:r>
              <w:rPr>
                <w:rFonts w:cstheme="minorHAnsi"/>
                <w:color w:val="000000"/>
                <w:sz w:val="20"/>
                <w:szCs w:val="20"/>
              </w:rPr>
              <w:t>2,28</w:t>
            </w:r>
            <w:r w:rsidR="0022579E">
              <w:rPr>
                <w:rFonts w:cstheme="minorHAnsi"/>
                <w:color w:val="000000"/>
                <w:sz w:val="20"/>
                <w:szCs w:val="20"/>
              </w:rPr>
              <w:t>%</w:t>
            </w:r>
          </w:p>
        </w:tc>
        <w:tc>
          <w:tcPr>
            <w:tcW w:w="2372" w:type="dxa"/>
            <w:shd w:val="clear" w:color="auto" w:fill="auto"/>
            <w:vAlign w:val="center"/>
          </w:tcPr>
          <w:p w:rsidR="008E7B81" w:rsidRDefault="00B73132">
            <w:pPr>
              <w:spacing w:after="0" w:line="240" w:lineRule="auto"/>
              <w:jc w:val="center"/>
              <w:rPr>
                <w:rFonts w:cstheme="minorHAnsi"/>
                <w:color w:val="000000"/>
                <w:sz w:val="20"/>
                <w:szCs w:val="20"/>
              </w:rPr>
            </w:pPr>
            <w:r>
              <w:rPr>
                <w:rFonts w:cstheme="minorHAnsi"/>
                <w:color w:val="000000"/>
                <w:sz w:val="20"/>
                <w:szCs w:val="20"/>
              </w:rPr>
              <w:t>7,97</w:t>
            </w:r>
            <w:r w:rsidR="0022579E">
              <w:rPr>
                <w:rFonts w:cstheme="minorHAnsi"/>
                <w:color w:val="000000"/>
                <w:sz w:val="20"/>
                <w:szCs w:val="20"/>
              </w:rPr>
              <w:t>%</w:t>
            </w:r>
          </w:p>
        </w:tc>
        <w:tc>
          <w:tcPr>
            <w:tcW w:w="2205" w:type="dxa"/>
            <w:shd w:val="clear" w:color="auto" w:fill="auto"/>
            <w:vAlign w:val="center"/>
          </w:tcPr>
          <w:p w:rsidR="008E7B81" w:rsidRDefault="00B73132">
            <w:pPr>
              <w:spacing w:after="0" w:line="240" w:lineRule="auto"/>
              <w:jc w:val="center"/>
              <w:rPr>
                <w:rFonts w:cstheme="minorHAnsi"/>
                <w:color w:val="000000"/>
                <w:sz w:val="20"/>
                <w:szCs w:val="20"/>
              </w:rPr>
            </w:pPr>
            <w:r>
              <w:rPr>
                <w:rFonts w:cstheme="minorHAnsi"/>
                <w:color w:val="000000"/>
                <w:sz w:val="20"/>
                <w:szCs w:val="20"/>
              </w:rPr>
              <w:t>11,27</w:t>
            </w:r>
            <w:r w:rsidR="0022579E">
              <w:rPr>
                <w:rFonts w:cstheme="minorHAnsi"/>
                <w:color w:val="000000"/>
                <w:sz w:val="20"/>
                <w:szCs w:val="20"/>
              </w:rPr>
              <w:t>%</w:t>
            </w:r>
          </w:p>
        </w:tc>
      </w:tr>
    </w:tbl>
    <w:p w:rsidR="008E7B81" w:rsidRDefault="008E7B81">
      <w:pPr>
        <w:tabs>
          <w:tab w:val="left" w:pos="3900"/>
        </w:tabs>
        <w:rPr>
          <w:rFonts w:cstheme="minorHAnsi"/>
          <w:b/>
          <w:color w:val="0070C0"/>
          <w:sz w:val="20"/>
          <w:szCs w:val="20"/>
        </w:rPr>
      </w:pPr>
    </w:p>
    <w:p w:rsidR="008E7B81" w:rsidRDefault="00CC6F20">
      <w:pPr>
        <w:tabs>
          <w:tab w:val="left" w:pos="3900"/>
        </w:tabs>
        <w:rPr>
          <w:rFonts w:cstheme="minorHAnsi"/>
          <w:b/>
          <w:color w:val="0070C0"/>
          <w:sz w:val="20"/>
          <w:szCs w:val="20"/>
        </w:rPr>
      </w:pPr>
      <w:r>
        <w:rPr>
          <w:rFonts w:cstheme="minorHAnsi"/>
          <w:b/>
          <w:color w:val="0070C0"/>
          <w:sz w:val="20"/>
          <w:szCs w:val="20"/>
        </w:rPr>
        <w:t>Таблица 21</w:t>
      </w:r>
      <w:r w:rsidR="0022579E">
        <w:rPr>
          <w:rFonts w:cstheme="minorHAnsi"/>
          <w:b/>
          <w:color w:val="0070C0"/>
          <w:sz w:val="20"/>
          <w:szCs w:val="20"/>
        </w:rPr>
        <w:t xml:space="preserve"> - Анализ чувствительности проекта (объем)</w:t>
      </w:r>
    </w:p>
    <w:tbl>
      <w:tblPr>
        <w:tblStyle w:val="aff4"/>
        <w:tblW w:w="9322" w:type="dxa"/>
        <w:tblLook w:val="04A0"/>
      </w:tblPr>
      <w:tblGrid>
        <w:gridCol w:w="2335"/>
        <w:gridCol w:w="2334"/>
        <w:gridCol w:w="2334"/>
        <w:gridCol w:w="2319"/>
      </w:tblGrid>
      <w:tr w:rsidR="008E7B81" w:rsidTr="00B73132">
        <w:trPr>
          <w:trHeight w:val="553"/>
        </w:trPr>
        <w:tc>
          <w:tcPr>
            <w:tcW w:w="2335"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PI</w:t>
            </w:r>
          </w:p>
        </w:tc>
        <w:tc>
          <w:tcPr>
            <w:tcW w:w="2334"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34"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319"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rsidTr="00B73132">
        <w:trPr>
          <w:trHeight w:val="292"/>
        </w:trPr>
        <w:tc>
          <w:tcPr>
            <w:tcW w:w="2335"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(объем)</w:t>
            </w:r>
          </w:p>
        </w:tc>
        <w:tc>
          <w:tcPr>
            <w:tcW w:w="2334"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1,0</w:t>
            </w:r>
            <w:r w:rsidR="00B73132">
              <w:rPr>
                <w:rFonts w:cstheme="minorHAnsi"/>
                <w:i/>
                <w:iCs/>
                <w:color w:val="000000"/>
                <w:sz w:val="20"/>
                <w:szCs w:val="20"/>
              </w:rPr>
              <w:t>2</w:t>
            </w:r>
          </w:p>
        </w:tc>
        <w:tc>
          <w:tcPr>
            <w:tcW w:w="2334"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1,1</w:t>
            </w:r>
            <w:r w:rsidR="007D55E0">
              <w:rPr>
                <w:rFonts w:cstheme="minorHAnsi"/>
                <w:i/>
                <w:iCs/>
                <w:color w:val="000000"/>
                <w:sz w:val="20"/>
                <w:szCs w:val="20"/>
              </w:rPr>
              <w:t>6</w:t>
            </w:r>
          </w:p>
        </w:tc>
        <w:tc>
          <w:tcPr>
            <w:tcW w:w="2319"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1</w:t>
            </w:r>
            <w:r w:rsidR="0022579E">
              <w:rPr>
                <w:rFonts w:cstheme="minorHAnsi"/>
                <w:i/>
                <w:iCs/>
                <w:color w:val="000000"/>
                <w:sz w:val="20"/>
                <w:szCs w:val="20"/>
              </w:rPr>
              <w:t>,</w:t>
            </w:r>
            <w:r>
              <w:rPr>
                <w:rFonts w:cstheme="minorHAnsi"/>
                <w:i/>
                <w:iCs/>
                <w:color w:val="000000"/>
                <w:sz w:val="20"/>
                <w:szCs w:val="20"/>
              </w:rPr>
              <w:t>9</w:t>
            </w:r>
            <w:r w:rsidR="000B3DB8">
              <w:rPr>
                <w:rFonts w:cstheme="minorHAnsi"/>
                <w:i/>
                <w:iCs/>
                <w:color w:val="000000"/>
                <w:sz w:val="20"/>
                <w:szCs w:val="20"/>
              </w:rPr>
              <w:t>2</w:t>
            </w:r>
          </w:p>
        </w:tc>
      </w:tr>
      <w:tr w:rsidR="008E7B81" w:rsidTr="00B73132">
        <w:trPr>
          <w:trHeight w:val="553"/>
        </w:trPr>
        <w:tc>
          <w:tcPr>
            <w:tcW w:w="2335"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 xml:space="preserve">NPV </w:t>
            </w:r>
            <w:r w:rsidRPr="00493FFC">
              <w:rPr>
                <w:rFonts w:cstheme="minorHAnsi"/>
                <w:bCs/>
                <w:color w:val="0070C0"/>
                <w:sz w:val="20"/>
                <w:szCs w:val="20"/>
              </w:rPr>
              <w:t>(тыс. руб.)</w:t>
            </w:r>
          </w:p>
        </w:tc>
        <w:tc>
          <w:tcPr>
            <w:tcW w:w="2334"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34"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319"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rsidTr="00B73132">
        <w:trPr>
          <w:trHeight w:val="568"/>
        </w:trPr>
        <w:tc>
          <w:tcPr>
            <w:tcW w:w="2335"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(объем)</w:t>
            </w:r>
          </w:p>
        </w:tc>
        <w:tc>
          <w:tcPr>
            <w:tcW w:w="2334"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4 597</w:t>
            </w:r>
          </w:p>
        </w:tc>
        <w:tc>
          <w:tcPr>
            <w:tcW w:w="2334"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7 135</w:t>
            </w:r>
          </w:p>
        </w:tc>
        <w:tc>
          <w:tcPr>
            <w:tcW w:w="2319"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9 297</w:t>
            </w:r>
          </w:p>
        </w:tc>
      </w:tr>
      <w:tr w:rsidR="008E7B81" w:rsidTr="00B73132">
        <w:trPr>
          <w:trHeight w:val="553"/>
        </w:trPr>
        <w:tc>
          <w:tcPr>
            <w:tcW w:w="2335"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IRR</w:t>
            </w:r>
          </w:p>
        </w:tc>
        <w:tc>
          <w:tcPr>
            <w:tcW w:w="2334"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34"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319"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rsidTr="00B73132">
        <w:trPr>
          <w:trHeight w:val="292"/>
        </w:trPr>
        <w:tc>
          <w:tcPr>
            <w:tcW w:w="2335"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(объем)</w:t>
            </w:r>
          </w:p>
        </w:tc>
        <w:tc>
          <w:tcPr>
            <w:tcW w:w="2334" w:type="dxa"/>
            <w:shd w:val="clear" w:color="auto" w:fill="auto"/>
            <w:vAlign w:val="center"/>
          </w:tcPr>
          <w:p w:rsidR="008E7B81" w:rsidRDefault="00B73132">
            <w:pPr>
              <w:spacing w:after="0" w:line="240" w:lineRule="auto"/>
              <w:jc w:val="center"/>
              <w:rPr>
                <w:rFonts w:cstheme="minorHAnsi"/>
                <w:color w:val="000000"/>
                <w:sz w:val="20"/>
                <w:szCs w:val="20"/>
              </w:rPr>
            </w:pPr>
            <w:r>
              <w:rPr>
                <w:rFonts w:cstheme="minorHAnsi"/>
                <w:color w:val="000000"/>
                <w:sz w:val="20"/>
                <w:szCs w:val="20"/>
              </w:rPr>
              <w:t>2,89</w:t>
            </w:r>
            <w:r w:rsidR="0022579E">
              <w:rPr>
                <w:rFonts w:cstheme="minorHAnsi"/>
                <w:color w:val="000000"/>
                <w:sz w:val="20"/>
                <w:szCs w:val="20"/>
              </w:rPr>
              <w:t>%</w:t>
            </w:r>
          </w:p>
        </w:tc>
        <w:tc>
          <w:tcPr>
            <w:tcW w:w="2334" w:type="dxa"/>
            <w:shd w:val="clear" w:color="auto" w:fill="auto"/>
            <w:vAlign w:val="center"/>
          </w:tcPr>
          <w:p w:rsidR="008E7B81" w:rsidRDefault="00B73132">
            <w:pPr>
              <w:spacing w:after="0" w:line="240" w:lineRule="auto"/>
              <w:jc w:val="center"/>
              <w:rPr>
                <w:rFonts w:cstheme="minorHAnsi"/>
                <w:color w:val="000000"/>
                <w:sz w:val="20"/>
                <w:szCs w:val="20"/>
              </w:rPr>
            </w:pPr>
            <w:r>
              <w:rPr>
                <w:rFonts w:cstheme="minorHAnsi"/>
                <w:color w:val="000000"/>
                <w:sz w:val="20"/>
                <w:szCs w:val="20"/>
              </w:rPr>
              <w:t>7,97</w:t>
            </w:r>
            <w:r w:rsidR="0022579E">
              <w:rPr>
                <w:rFonts w:cstheme="minorHAnsi"/>
                <w:color w:val="000000"/>
                <w:sz w:val="20"/>
                <w:szCs w:val="20"/>
              </w:rPr>
              <w:t>%</w:t>
            </w:r>
          </w:p>
        </w:tc>
        <w:tc>
          <w:tcPr>
            <w:tcW w:w="2319" w:type="dxa"/>
            <w:shd w:val="clear" w:color="auto" w:fill="auto"/>
            <w:vAlign w:val="center"/>
          </w:tcPr>
          <w:p w:rsidR="008E7B81" w:rsidRDefault="00B73132">
            <w:pPr>
              <w:spacing w:after="0" w:line="240" w:lineRule="auto"/>
              <w:jc w:val="center"/>
              <w:rPr>
                <w:rFonts w:cstheme="minorHAnsi"/>
                <w:color w:val="000000"/>
                <w:sz w:val="20"/>
                <w:szCs w:val="20"/>
              </w:rPr>
            </w:pPr>
            <w:r>
              <w:rPr>
                <w:rFonts w:cstheme="minorHAnsi"/>
                <w:color w:val="000000"/>
                <w:sz w:val="20"/>
                <w:szCs w:val="20"/>
              </w:rPr>
              <w:t>10</w:t>
            </w:r>
            <w:r w:rsidR="0022579E">
              <w:rPr>
                <w:rFonts w:cstheme="minorHAnsi"/>
                <w:color w:val="000000"/>
                <w:sz w:val="20"/>
                <w:szCs w:val="20"/>
              </w:rPr>
              <w:t>,</w:t>
            </w:r>
            <w:r>
              <w:rPr>
                <w:rFonts w:cstheme="minorHAnsi"/>
                <w:color w:val="000000"/>
                <w:sz w:val="20"/>
                <w:szCs w:val="20"/>
              </w:rPr>
              <w:t>79</w:t>
            </w:r>
          </w:p>
        </w:tc>
      </w:tr>
    </w:tbl>
    <w:p w:rsidR="008E7B81" w:rsidRDefault="008E7B81">
      <w:pPr>
        <w:tabs>
          <w:tab w:val="left" w:pos="3900"/>
        </w:tabs>
        <w:rPr>
          <w:rFonts w:ascii="Times New Roman" w:hAnsi="Times New Roman" w:cs="Times New Roman"/>
          <w:b/>
          <w:sz w:val="28"/>
          <w:szCs w:val="28"/>
        </w:rPr>
      </w:pPr>
    </w:p>
    <w:p w:rsidR="008E7B81" w:rsidRDefault="00CC6F20">
      <w:pPr>
        <w:tabs>
          <w:tab w:val="left" w:pos="3900"/>
        </w:tabs>
        <w:rPr>
          <w:rFonts w:cstheme="minorHAnsi"/>
          <w:b/>
          <w:color w:val="0070C0"/>
          <w:sz w:val="20"/>
          <w:szCs w:val="20"/>
        </w:rPr>
      </w:pPr>
      <w:r>
        <w:rPr>
          <w:rFonts w:cstheme="minorHAnsi"/>
          <w:b/>
          <w:color w:val="0070C0"/>
          <w:sz w:val="20"/>
          <w:szCs w:val="20"/>
        </w:rPr>
        <w:t>Таблица 22</w:t>
      </w:r>
      <w:r w:rsidR="0022579E">
        <w:rPr>
          <w:rFonts w:cstheme="minorHAnsi"/>
          <w:b/>
          <w:color w:val="0070C0"/>
          <w:sz w:val="20"/>
          <w:szCs w:val="20"/>
        </w:rPr>
        <w:t xml:space="preserve"> - Анализ чувствительности проекта (производственные издержки)</w:t>
      </w:r>
    </w:p>
    <w:tbl>
      <w:tblPr>
        <w:tblStyle w:val="aff4"/>
        <w:tblW w:w="9320" w:type="dxa"/>
        <w:tblLook w:val="04A0"/>
      </w:tblPr>
      <w:tblGrid>
        <w:gridCol w:w="2331"/>
        <w:gridCol w:w="2330"/>
        <w:gridCol w:w="2330"/>
        <w:gridCol w:w="2329"/>
      </w:tblGrid>
      <w:tr w:rsidR="008E7B81">
        <w:trPr>
          <w:trHeight w:val="579"/>
        </w:trPr>
        <w:tc>
          <w:tcPr>
            <w:tcW w:w="2330"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PI</w:t>
            </w:r>
          </w:p>
        </w:tc>
        <w:tc>
          <w:tcPr>
            <w:tcW w:w="2330"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30"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329"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trPr>
          <w:trHeight w:val="305"/>
        </w:trPr>
        <w:tc>
          <w:tcPr>
            <w:tcW w:w="2330"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(пр</w:t>
            </w:r>
            <w:proofErr w:type="gramStart"/>
            <w:r>
              <w:rPr>
                <w:rFonts w:cstheme="minorHAnsi"/>
                <w:i/>
                <w:iCs/>
                <w:color w:val="000000"/>
                <w:sz w:val="20"/>
                <w:szCs w:val="20"/>
              </w:rPr>
              <w:t>.и</w:t>
            </w:r>
            <w:proofErr w:type="gramEnd"/>
            <w:r>
              <w:rPr>
                <w:rFonts w:cstheme="minorHAnsi"/>
                <w:i/>
                <w:iCs/>
                <w:color w:val="000000"/>
                <w:sz w:val="20"/>
                <w:szCs w:val="20"/>
              </w:rPr>
              <w:t>здержки)</w:t>
            </w:r>
          </w:p>
        </w:tc>
        <w:tc>
          <w:tcPr>
            <w:tcW w:w="2330"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1,</w:t>
            </w:r>
            <w:r w:rsidR="000B3DB8">
              <w:rPr>
                <w:rFonts w:cstheme="minorHAnsi"/>
                <w:i/>
                <w:iCs/>
                <w:color w:val="000000"/>
                <w:sz w:val="20"/>
                <w:szCs w:val="20"/>
              </w:rPr>
              <w:t>38</w:t>
            </w:r>
          </w:p>
        </w:tc>
        <w:tc>
          <w:tcPr>
            <w:tcW w:w="2330"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1,1</w:t>
            </w:r>
            <w:r w:rsidR="007D55E0">
              <w:rPr>
                <w:rFonts w:cstheme="minorHAnsi"/>
                <w:i/>
                <w:iCs/>
                <w:color w:val="000000"/>
                <w:sz w:val="20"/>
                <w:szCs w:val="20"/>
              </w:rPr>
              <w:t>6</w:t>
            </w:r>
          </w:p>
        </w:tc>
        <w:tc>
          <w:tcPr>
            <w:tcW w:w="2329"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1,</w:t>
            </w:r>
            <w:r w:rsidR="000B3DB8">
              <w:rPr>
                <w:rFonts w:cstheme="minorHAnsi"/>
                <w:i/>
                <w:iCs/>
                <w:color w:val="000000"/>
                <w:sz w:val="20"/>
                <w:szCs w:val="20"/>
              </w:rPr>
              <w:t>96</w:t>
            </w:r>
          </w:p>
        </w:tc>
      </w:tr>
      <w:tr w:rsidR="008E7B81">
        <w:trPr>
          <w:trHeight w:val="579"/>
        </w:trPr>
        <w:tc>
          <w:tcPr>
            <w:tcW w:w="2330"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 xml:space="preserve">NPV </w:t>
            </w:r>
            <w:r w:rsidRPr="00493FFC">
              <w:rPr>
                <w:rFonts w:cstheme="minorHAnsi"/>
                <w:bCs/>
                <w:color w:val="0070C0"/>
                <w:sz w:val="20"/>
                <w:szCs w:val="20"/>
              </w:rPr>
              <w:t>(тыс. руб.)</w:t>
            </w:r>
          </w:p>
        </w:tc>
        <w:tc>
          <w:tcPr>
            <w:tcW w:w="2330"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30"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329"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trPr>
          <w:trHeight w:val="595"/>
        </w:trPr>
        <w:tc>
          <w:tcPr>
            <w:tcW w:w="2330"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(пр</w:t>
            </w:r>
            <w:proofErr w:type="gramStart"/>
            <w:r>
              <w:rPr>
                <w:rFonts w:cstheme="minorHAnsi"/>
                <w:i/>
                <w:iCs/>
                <w:color w:val="000000"/>
                <w:sz w:val="20"/>
                <w:szCs w:val="20"/>
              </w:rPr>
              <w:t>.и</w:t>
            </w:r>
            <w:proofErr w:type="gramEnd"/>
            <w:r>
              <w:rPr>
                <w:rFonts w:cstheme="minorHAnsi"/>
                <w:i/>
                <w:iCs/>
                <w:color w:val="000000"/>
                <w:sz w:val="20"/>
                <w:szCs w:val="20"/>
              </w:rPr>
              <w:t>здержки)</w:t>
            </w:r>
          </w:p>
        </w:tc>
        <w:tc>
          <w:tcPr>
            <w:tcW w:w="2330" w:type="dxa"/>
            <w:shd w:val="clear" w:color="auto" w:fill="auto"/>
            <w:vAlign w:val="center"/>
          </w:tcPr>
          <w:p w:rsidR="008E7B81" w:rsidRDefault="000B3DB8">
            <w:pPr>
              <w:spacing w:after="0" w:line="240" w:lineRule="auto"/>
              <w:jc w:val="center"/>
              <w:rPr>
                <w:rFonts w:cstheme="minorHAnsi"/>
                <w:i/>
                <w:iCs/>
                <w:color w:val="000000"/>
                <w:sz w:val="20"/>
                <w:szCs w:val="20"/>
              </w:rPr>
            </w:pPr>
            <w:r>
              <w:rPr>
                <w:rFonts w:cstheme="minorHAnsi"/>
                <w:i/>
                <w:iCs/>
                <w:color w:val="000000"/>
                <w:sz w:val="20"/>
                <w:szCs w:val="20"/>
              </w:rPr>
              <w:t>8 805</w:t>
            </w:r>
          </w:p>
        </w:tc>
        <w:tc>
          <w:tcPr>
            <w:tcW w:w="2330" w:type="dxa"/>
            <w:shd w:val="clear" w:color="auto" w:fill="auto"/>
            <w:vAlign w:val="center"/>
          </w:tcPr>
          <w:p w:rsidR="008E7B81" w:rsidRDefault="00B73132">
            <w:pPr>
              <w:spacing w:after="0" w:line="240" w:lineRule="auto"/>
              <w:jc w:val="center"/>
              <w:rPr>
                <w:rFonts w:cstheme="minorHAnsi"/>
                <w:i/>
                <w:iCs/>
                <w:color w:val="000000"/>
                <w:sz w:val="20"/>
                <w:szCs w:val="20"/>
              </w:rPr>
            </w:pPr>
            <w:r>
              <w:rPr>
                <w:rFonts w:cstheme="minorHAnsi"/>
                <w:i/>
                <w:iCs/>
                <w:color w:val="000000"/>
                <w:sz w:val="20"/>
                <w:szCs w:val="20"/>
              </w:rPr>
              <w:t>7 135</w:t>
            </w:r>
          </w:p>
        </w:tc>
        <w:tc>
          <w:tcPr>
            <w:tcW w:w="2329" w:type="dxa"/>
            <w:shd w:val="clear" w:color="auto" w:fill="auto"/>
            <w:vAlign w:val="center"/>
          </w:tcPr>
          <w:p w:rsidR="008E7B81" w:rsidRDefault="000B3DB8">
            <w:pPr>
              <w:spacing w:after="0" w:line="240" w:lineRule="auto"/>
              <w:jc w:val="center"/>
              <w:rPr>
                <w:rFonts w:cstheme="minorHAnsi"/>
                <w:i/>
                <w:iCs/>
                <w:color w:val="000000"/>
                <w:sz w:val="20"/>
                <w:szCs w:val="20"/>
              </w:rPr>
            </w:pPr>
            <w:r>
              <w:rPr>
                <w:rFonts w:cstheme="minorHAnsi"/>
                <w:i/>
                <w:iCs/>
                <w:color w:val="000000"/>
                <w:sz w:val="20"/>
                <w:szCs w:val="20"/>
              </w:rPr>
              <w:t xml:space="preserve">5 </w:t>
            </w:r>
            <w:r w:rsidR="0022579E">
              <w:rPr>
                <w:rFonts w:cstheme="minorHAnsi"/>
                <w:i/>
                <w:iCs/>
                <w:color w:val="000000"/>
                <w:sz w:val="20"/>
                <w:szCs w:val="20"/>
              </w:rPr>
              <w:t xml:space="preserve"> </w:t>
            </w:r>
            <w:r>
              <w:rPr>
                <w:rFonts w:cstheme="minorHAnsi"/>
                <w:i/>
                <w:iCs/>
                <w:color w:val="000000"/>
                <w:sz w:val="20"/>
                <w:szCs w:val="20"/>
              </w:rPr>
              <w:t>648</w:t>
            </w:r>
          </w:p>
        </w:tc>
      </w:tr>
      <w:tr w:rsidR="008E7B81">
        <w:trPr>
          <w:trHeight w:val="579"/>
        </w:trPr>
        <w:tc>
          <w:tcPr>
            <w:tcW w:w="2330" w:type="dxa"/>
            <w:shd w:val="clear" w:color="auto" w:fill="auto"/>
            <w:vAlign w:val="center"/>
          </w:tcPr>
          <w:p w:rsidR="008E7B81" w:rsidRPr="00493FFC" w:rsidRDefault="0022579E">
            <w:pPr>
              <w:spacing w:after="0" w:line="240" w:lineRule="auto"/>
              <w:jc w:val="center"/>
              <w:rPr>
                <w:rFonts w:cstheme="minorHAnsi"/>
                <w:b/>
                <w:bCs/>
                <w:color w:val="0070C0"/>
                <w:sz w:val="20"/>
                <w:szCs w:val="20"/>
              </w:rPr>
            </w:pPr>
            <w:r w:rsidRPr="00493FFC">
              <w:rPr>
                <w:rFonts w:cstheme="minorHAnsi"/>
                <w:b/>
                <w:bCs/>
                <w:color w:val="0070C0"/>
                <w:sz w:val="20"/>
                <w:szCs w:val="20"/>
              </w:rPr>
              <w:t>IRR</w:t>
            </w:r>
          </w:p>
        </w:tc>
        <w:tc>
          <w:tcPr>
            <w:tcW w:w="2330"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c>
          <w:tcPr>
            <w:tcW w:w="2330"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0</w:t>
            </w:r>
          </w:p>
        </w:tc>
        <w:tc>
          <w:tcPr>
            <w:tcW w:w="2329" w:type="dxa"/>
            <w:shd w:val="clear" w:color="auto" w:fill="auto"/>
            <w:vAlign w:val="center"/>
          </w:tcPr>
          <w:p w:rsidR="008E7B81" w:rsidRPr="00493FFC" w:rsidRDefault="0022579E">
            <w:pPr>
              <w:spacing w:after="0" w:line="240" w:lineRule="auto"/>
              <w:jc w:val="center"/>
              <w:rPr>
                <w:rFonts w:cstheme="minorHAnsi"/>
                <w:b/>
                <w:bCs/>
                <w:i/>
                <w:iCs/>
                <w:color w:val="0070C0"/>
                <w:sz w:val="20"/>
                <w:szCs w:val="20"/>
              </w:rPr>
            </w:pPr>
            <w:r w:rsidRPr="00493FFC">
              <w:rPr>
                <w:rFonts w:cstheme="minorHAnsi"/>
                <w:b/>
                <w:bCs/>
                <w:i/>
                <w:iCs/>
                <w:color w:val="0070C0"/>
                <w:sz w:val="20"/>
                <w:szCs w:val="20"/>
              </w:rPr>
              <w:t>10%</w:t>
            </w:r>
          </w:p>
        </w:tc>
      </w:tr>
      <w:tr w:rsidR="008E7B81">
        <w:trPr>
          <w:trHeight w:val="305"/>
        </w:trPr>
        <w:tc>
          <w:tcPr>
            <w:tcW w:w="2330" w:type="dxa"/>
            <w:shd w:val="clear" w:color="auto" w:fill="auto"/>
            <w:vAlign w:val="center"/>
          </w:tcPr>
          <w:p w:rsidR="008E7B81" w:rsidRDefault="0022579E">
            <w:pPr>
              <w:spacing w:after="0" w:line="240" w:lineRule="auto"/>
              <w:jc w:val="center"/>
              <w:rPr>
                <w:rFonts w:cstheme="minorHAnsi"/>
                <w:i/>
                <w:iCs/>
                <w:color w:val="000000"/>
                <w:sz w:val="20"/>
                <w:szCs w:val="20"/>
              </w:rPr>
            </w:pPr>
            <w:r>
              <w:rPr>
                <w:rFonts w:cstheme="minorHAnsi"/>
                <w:i/>
                <w:iCs/>
                <w:color w:val="000000"/>
                <w:sz w:val="20"/>
                <w:szCs w:val="20"/>
              </w:rPr>
              <w:t>Объем (пр</w:t>
            </w:r>
            <w:proofErr w:type="gramStart"/>
            <w:r>
              <w:rPr>
                <w:rFonts w:cstheme="minorHAnsi"/>
                <w:i/>
                <w:iCs/>
                <w:color w:val="000000"/>
                <w:sz w:val="20"/>
                <w:szCs w:val="20"/>
              </w:rPr>
              <w:t>.и</w:t>
            </w:r>
            <w:proofErr w:type="gramEnd"/>
            <w:r>
              <w:rPr>
                <w:rFonts w:cstheme="minorHAnsi"/>
                <w:i/>
                <w:iCs/>
                <w:color w:val="000000"/>
                <w:sz w:val="20"/>
                <w:szCs w:val="20"/>
              </w:rPr>
              <w:t>здержки)</w:t>
            </w:r>
          </w:p>
        </w:tc>
        <w:tc>
          <w:tcPr>
            <w:tcW w:w="2330" w:type="dxa"/>
            <w:shd w:val="clear" w:color="auto" w:fill="auto"/>
            <w:vAlign w:val="center"/>
          </w:tcPr>
          <w:p w:rsidR="008E7B81" w:rsidRDefault="000B3DB8" w:rsidP="001C3718">
            <w:pPr>
              <w:spacing w:after="0" w:line="240" w:lineRule="auto"/>
              <w:jc w:val="center"/>
              <w:rPr>
                <w:rFonts w:cstheme="minorHAnsi"/>
                <w:color w:val="000000"/>
                <w:sz w:val="20"/>
                <w:szCs w:val="20"/>
              </w:rPr>
            </w:pPr>
            <w:r>
              <w:rPr>
                <w:rFonts w:cstheme="minorHAnsi"/>
                <w:color w:val="000000"/>
                <w:sz w:val="20"/>
                <w:szCs w:val="20"/>
              </w:rPr>
              <w:t>8,99</w:t>
            </w:r>
            <w:r w:rsidR="0022579E">
              <w:rPr>
                <w:rFonts w:cstheme="minorHAnsi"/>
                <w:color w:val="000000"/>
                <w:sz w:val="20"/>
                <w:szCs w:val="20"/>
              </w:rPr>
              <w:t>%</w:t>
            </w:r>
          </w:p>
        </w:tc>
        <w:tc>
          <w:tcPr>
            <w:tcW w:w="2330" w:type="dxa"/>
            <w:shd w:val="clear" w:color="auto" w:fill="auto"/>
            <w:vAlign w:val="center"/>
          </w:tcPr>
          <w:p w:rsidR="008E7B81" w:rsidRDefault="00B73132">
            <w:pPr>
              <w:spacing w:after="0" w:line="240" w:lineRule="auto"/>
              <w:jc w:val="center"/>
              <w:rPr>
                <w:rFonts w:cstheme="minorHAnsi"/>
                <w:color w:val="000000"/>
                <w:sz w:val="20"/>
                <w:szCs w:val="20"/>
              </w:rPr>
            </w:pPr>
            <w:r>
              <w:rPr>
                <w:rFonts w:cstheme="minorHAnsi"/>
                <w:color w:val="000000"/>
                <w:sz w:val="20"/>
                <w:szCs w:val="20"/>
              </w:rPr>
              <w:t>7,97</w:t>
            </w:r>
            <w:r w:rsidR="0022579E">
              <w:rPr>
                <w:rFonts w:cstheme="minorHAnsi"/>
                <w:color w:val="000000"/>
                <w:sz w:val="20"/>
                <w:szCs w:val="20"/>
              </w:rPr>
              <w:t>%</w:t>
            </w:r>
          </w:p>
        </w:tc>
        <w:tc>
          <w:tcPr>
            <w:tcW w:w="2329" w:type="dxa"/>
            <w:shd w:val="clear" w:color="auto" w:fill="auto"/>
            <w:vAlign w:val="center"/>
          </w:tcPr>
          <w:p w:rsidR="008E7B81" w:rsidRDefault="000B3DB8">
            <w:pPr>
              <w:spacing w:after="0" w:line="240" w:lineRule="auto"/>
              <w:jc w:val="center"/>
              <w:rPr>
                <w:rFonts w:cstheme="minorHAnsi"/>
                <w:color w:val="000000"/>
                <w:sz w:val="20"/>
                <w:szCs w:val="20"/>
              </w:rPr>
            </w:pPr>
            <w:r>
              <w:rPr>
                <w:rFonts w:cstheme="minorHAnsi"/>
                <w:color w:val="000000"/>
                <w:sz w:val="20"/>
                <w:szCs w:val="20"/>
              </w:rPr>
              <w:t>4,56</w:t>
            </w:r>
            <w:r w:rsidR="0022579E">
              <w:rPr>
                <w:rFonts w:cstheme="minorHAnsi"/>
                <w:color w:val="000000"/>
                <w:sz w:val="20"/>
                <w:szCs w:val="20"/>
              </w:rPr>
              <w:t>%</w:t>
            </w:r>
          </w:p>
        </w:tc>
      </w:tr>
    </w:tbl>
    <w:p w:rsidR="008E7B81" w:rsidRDefault="008E7B81">
      <w:pPr>
        <w:widowControl w:val="0"/>
        <w:suppressAutoHyphens/>
        <w:jc w:val="both"/>
        <w:rPr>
          <w:rFonts w:asciiTheme="majorHAnsi" w:eastAsia="Times New Roman" w:hAnsiTheme="majorHAnsi" w:cstheme="minorHAnsi"/>
          <w:color w:val="00B0F0"/>
          <w:sz w:val="26"/>
          <w:szCs w:val="26"/>
          <w:lang w:eastAsia="zh-CN"/>
        </w:rPr>
      </w:pPr>
    </w:p>
    <w:p w:rsidR="008E7B81" w:rsidRDefault="0022579E">
      <w:pPr>
        <w:widowControl w:val="0"/>
        <w:suppressAutoHyphens/>
        <w:ind w:left="-142"/>
        <w:jc w:val="both"/>
        <w:rPr>
          <w:rFonts w:asciiTheme="majorHAnsi" w:eastAsia="Times New Roman" w:hAnsiTheme="majorHAnsi" w:cstheme="minorHAnsi"/>
          <w:color w:val="00B0F0"/>
          <w:sz w:val="26"/>
          <w:szCs w:val="26"/>
          <w:lang w:eastAsia="zh-CN"/>
        </w:rPr>
      </w:pPr>
      <w:r>
        <w:rPr>
          <w:rFonts w:asciiTheme="majorHAnsi" w:eastAsia="Times New Roman" w:hAnsiTheme="majorHAnsi" w:cstheme="minorHAnsi"/>
          <w:color w:val="00B0F0"/>
          <w:sz w:val="26"/>
          <w:szCs w:val="26"/>
          <w:lang w:eastAsia="zh-CN"/>
        </w:rPr>
        <w:t>8.3. Описание основных видов рисков и способов их минимизации:</w:t>
      </w:r>
    </w:p>
    <w:p w:rsidR="008E7B81" w:rsidRDefault="0022579E">
      <w:pPr>
        <w:spacing w:beforeAutospacing="1" w:afterAutospacing="1" w:line="240" w:lineRule="auto"/>
        <w:ind w:left="-142" w:right="-7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Технологический риск — готовность технологии к использованию, исправность и ремонтопригодность оборудования, наличие запасных частей, дополнительной оснастки и приспособлений, оснащенность инструментом, подготовка обслуживающего персонала, наличие квалифицированных кадров </w:t>
      </w:r>
      <w:r>
        <w:rPr>
          <w:rFonts w:ascii="Times New Roman" w:eastAsia="Times New Roman" w:hAnsi="Times New Roman" w:cs="Times New Roman"/>
          <w:sz w:val="28"/>
          <w:szCs w:val="28"/>
          <w:lang w:eastAsia="en-US"/>
        </w:rPr>
        <w:lastRenderedPageBreak/>
        <w:t>(если это предусмотрено проектом), участие в монтаже и обучении зарубежных специалистов.</w:t>
      </w:r>
    </w:p>
    <w:p w:rsidR="008E7B81" w:rsidRDefault="0022579E">
      <w:pPr>
        <w:spacing w:beforeAutospacing="1" w:afterAutospacing="1" w:line="240" w:lineRule="auto"/>
        <w:ind w:left="-142" w:right="-7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Технологический риск средний, так как основная технология известна и давно используется, но инициатор </w:t>
      </w:r>
      <w:proofErr w:type="gramStart"/>
      <w:r>
        <w:rPr>
          <w:rFonts w:ascii="Times New Roman" w:eastAsia="Times New Roman" w:hAnsi="Times New Roman" w:cs="Times New Roman"/>
          <w:sz w:val="28"/>
          <w:szCs w:val="28"/>
          <w:lang w:eastAsia="en-US"/>
        </w:rPr>
        <w:t>проекта</w:t>
      </w:r>
      <w:proofErr w:type="gramEnd"/>
      <w:r>
        <w:rPr>
          <w:rFonts w:ascii="Times New Roman" w:eastAsia="Times New Roman" w:hAnsi="Times New Roman" w:cs="Times New Roman"/>
          <w:sz w:val="28"/>
          <w:szCs w:val="28"/>
          <w:lang w:eastAsia="en-US"/>
        </w:rPr>
        <w:t xml:space="preserve"> возможно не будет иметь опыта использования данной технологии </w:t>
      </w:r>
    </w:p>
    <w:p w:rsidR="008E7B81" w:rsidRDefault="0022579E">
      <w:pPr>
        <w:spacing w:beforeAutospacing="1" w:afterAutospacing="1" w:line="240" w:lineRule="auto"/>
        <w:ind w:left="-142" w:right="-7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Организационный и управленческий риск — наличие и гарантия выполнения плана-графика проекта, ответственность участников за невыполнение плана-графика, наличие квалифицированного управленческого персонала (сертификация менеджеров) и другое.</w:t>
      </w:r>
    </w:p>
    <w:p w:rsidR="008E7B81" w:rsidRDefault="0022579E">
      <w:pPr>
        <w:spacing w:beforeAutospacing="1" w:afterAutospacing="1" w:line="240" w:lineRule="auto"/>
        <w:ind w:lef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Организационный и управленческий риски средние, так как предстоит создать сильную команду менеджеров-профессионалов, обладающую необходимым управленческим и производственным опытом, а также опытом в производстве сельскохозяйственной продукции. При реализации проекта составляется план-график работ по управлению проектом с закреплением ответственных лиц. </w:t>
      </w:r>
    </w:p>
    <w:p w:rsidR="008E7B81" w:rsidRDefault="0022579E">
      <w:pPr>
        <w:spacing w:beforeAutospacing="1" w:afterAutospacing="1" w:line="240" w:lineRule="auto"/>
        <w:ind w:left="-142" w:right="-7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Риск материально-технического обеспечения — оценка возможности перехода на альтернативное сырье, уровень организации входного контроля качества сырья.</w:t>
      </w:r>
    </w:p>
    <w:p w:rsidR="008E7B81" w:rsidRDefault="0022579E">
      <w:pPr>
        <w:spacing w:beforeAutospacing="1" w:afterAutospacing="1" w:line="240" w:lineRule="auto"/>
        <w:ind w:lef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Риск низкий ввиду высокого контроля качества и применения современных технологий.</w:t>
      </w:r>
    </w:p>
    <w:p w:rsidR="008E7B81" w:rsidRDefault="0022579E">
      <w:pPr>
        <w:spacing w:beforeAutospacing="1" w:afterAutospacing="1" w:line="240" w:lineRule="auto"/>
        <w:ind w:left="-142" w:right="-7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Финансовый риск - оценка существующего финансового положения, вероятность неплатежей со стороны участников проекта, кредитный и процентный риски.</w:t>
      </w:r>
    </w:p>
    <w:p w:rsidR="008E7B81" w:rsidRDefault="0022579E">
      <w:pPr>
        <w:spacing w:beforeAutospacing="1" w:afterAutospacing="1" w:line="240" w:lineRule="auto"/>
        <w:ind w:lef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Риски средние при наличии гарантированных источников финансирования (кредитных либо собственных средств) у потенциального инвестора. </w:t>
      </w:r>
    </w:p>
    <w:p w:rsidR="008E7B81" w:rsidRDefault="0022579E">
      <w:pPr>
        <w:spacing w:beforeAutospacing="1" w:afterAutospacing="1" w:line="240" w:lineRule="auto"/>
        <w:ind w:left="-142" w:right="-7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Экономические риски – устойчивость экономического положения претендента к изменениям макроэкономического положения в стране, оценка последствий повышения тарифов и цен на стратегические ресурсы, возможность снижения платежеспособного спроса на </w:t>
      </w:r>
      <w:r w:rsidR="00750B2B">
        <w:rPr>
          <w:rFonts w:ascii="Times New Roman" w:eastAsia="Times New Roman" w:hAnsi="Times New Roman" w:cs="Times New Roman"/>
          <w:sz w:val="28"/>
          <w:szCs w:val="28"/>
          <w:lang w:eastAsia="en-US"/>
        </w:rPr>
        <w:t>продукты питания</w:t>
      </w:r>
      <w:r>
        <w:rPr>
          <w:rFonts w:ascii="Times New Roman" w:eastAsia="Times New Roman" w:hAnsi="Times New Roman" w:cs="Times New Roman"/>
          <w:sz w:val="28"/>
          <w:szCs w:val="28"/>
          <w:lang w:eastAsia="en-US"/>
        </w:rPr>
        <w:t xml:space="preserve"> в Краснодарском крае и в целом по стране, наличие альтернативных возможностей использования, последствия ухудшения налогового климата.</w:t>
      </w:r>
    </w:p>
    <w:p w:rsidR="008E7B81" w:rsidRDefault="0022579E">
      <w:pPr>
        <w:spacing w:beforeAutospacing="1" w:afterAutospacing="1" w:line="240" w:lineRule="auto"/>
        <w:ind w:lef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Проанализировав отраслевую информацию, можно сделать вывод о том, что положение в отрасли будет иметь положительную динамику. </w:t>
      </w:r>
    </w:p>
    <w:p w:rsidR="008E7B81" w:rsidRDefault="0022579E">
      <w:pPr>
        <w:spacing w:beforeAutospacing="1" w:afterAutospacing="1" w:line="240" w:lineRule="auto"/>
        <w:ind w:left="-142" w:right="-7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Экологические риски — возможные штрафные санкции и их влияние на экономическое положение претендента.</w:t>
      </w:r>
    </w:p>
    <w:p w:rsidR="008E7B81" w:rsidRDefault="0022579E">
      <w:pPr>
        <w:spacing w:beforeAutospacing="1" w:afterAutospacing="1" w:line="240" w:lineRule="auto"/>
        <w:ind w:lef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В процессе реализации услуг планируется соблюдать экологические требования по защите и охране окружающей среды.</w:t>
      </w:r>
    </w:p>
    <w:p w:rsidR="008E7B81" w:rsidRDefault="0022579E">
      <w:pPr>
        <w:spacing w:beforeAutospacing="1" w:afterAutospacing="1" w:line="240" w:lineRule="auto"/>
        <w:ind w:left="-142"/>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Проведенные исследования факторов риска позволяют отметить достаточную устойчивость основных показателей, характеризующих эффективность проекта. Во всем исследованном диапазоне возможного изменения параметров внешней среды эти показатели остаются в пределах, обеспечивающих эффективность проекта.</w:t>
      </w:r>
    </w:p>
    <w:p w:rsidR="008E7B81" w:rsidRDefault="008E7B81" w:rsidP="000B3DB8">
      <w:pPr>
        <w:spacing w:beforeAutospacing="1" w:afterAutospacing="1" w:line="240" w:lineRule="auto"/>
        <w:jc w:val="both"/>
        <w:rPr>
          <w:rFonts w:eastAsia="Times New Roman"/>
          <w:sz w:val="24"/>
          <w:szCs w:val="24"/>
          <w:lang w:eastAsia="en-US"/>
        </w:rPr>
      </w:pPr>
    </w:p>
    <w:p w:rsidR="008E7B81" w:rsidRDefault="0022579E">
      <w:pPr>
        <w:widowControl w:val="0"/>
        <w:suppressAutoHyphens/>
        <w:ind w:left="-142"/>
        <w:rPr>
          <w:rFonts w:asciiTheme="majorHAnsi" w:eastAsia="Times New Roman" w:hAnsiTheme="majorHAnsi"/>
          <w:b/>
          <w:color w:val="0070C0"/>
          <w:sz w:val="26"/>
          <w:szCs w:val="26"/>
          <w:lang w:eastAsia="zh-CN"/>
        </w:rPr>
      </w:pPr>
      <w:r>
        <w:rPr>
          <w:rFonts w:asciiTheme="majorHAnsi" w:eastAsia="Times New Roman" w:hAnsiTheme="majorHAnsi"/>
          <w:b/>
          <w:color w:val="0070C0"/>
          <w:sz w:val="26"/>
          <w:szCs w:val="26"/>
          <w:lang w:eastAsia="zh-CN"/>
        </w:rPr>
        <w:t>9. Сопутствующие эффекты при реализации инвестиционного проекта.</w:t>
      </w:r>
    </w:p>
    <w:p w:rsidR="008E7B81" w:rsidRDefault="0022579E">
      <w:pPr>
        <w:widowControl w:val="0"/>
        <w:suppressAutoHyphens/>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9.1. Экологическая безопасность инвестиционного проекта, описание возможных выбросов, отходов.</w:t>
      </w:r>
    </w:p>
    <w:p w:rsidR="008E7B81" w:rsidRDefault="0022579E">
      <w:pPr>
        <w:ind w:left="-142"/>
        <w:jc w:val="both"/>
        <w:rPr>
          <w:rFonts w:ascii="Times New Roman" w:hAnsi="Times New Roman" w:cs="Times New Roman"/>
          <w:sz w:val="28"/>
          <w:szCs w:val="28"/>
        </w:rPr>
      </w:pPr>
      <w:r>
        <w:rPr>
          <w:rFonts w:ascii="Times New Roman" w:hAnsi="Times New Roman" w:cs="Times New Roman"/>
          <w:sz w:val="28"/>
          <w:szCs w:val="28"/>
        </w:rPr>
        <w:t>Планируемое в рамках настоящего проекта производство, будет организовано в соответствии с имеющимися требованиями, не оказывая вредного воздействия на организм человека и окружающую среду. Сырье и материалы имеют сертификаты, гигиенические заключения, соответствуют  действующим стандартам и правилам – ГОСТ РФ.</w:t>
      </w:r>
    </w:p>
    <w:p w:rsidR="008E7B81" w:rsidRDefault="0022579E">
      <w:pPr>
        <w:ind w:left="-142"/>
        <w:jc w:val="both"/>
        <w:rPr>
          <w:rFonts w:ascii="Times New Roman" w:hAnsi="Times New Roman" w:cs="Times New Roman"/>
          <w:sz w:val="28"/>
          <w:szCs w:val="28"/>
        </w:rPr>
      </w:pPr>
      <w:r>
        <w:rPr>
          <w:rFonts w:ascii="Times New Roman" w:hAnsi="Times New Roman" w:cs="Times New Roman"/>
          <w:sz w:val="28"/>
          <w:szCs w:val="28"/>
        </w:rPr>
        <w:t>- Все приобретаемое и используемое в рамках проекта основное и вспомогательное технологическое оборудование соответствует Российским стандартам и санитарным нормам.</w:t>
      </w:r>
    </w:p>
    <w:p w:rsidR="008E7B81" w:rsidRDefault="0022579E">
      <w:pPr>
        <w:ind w:left="-142"/>
        <w:jc w:val="both"/>
        <w:rPr>
          <w:rFonts w:ascii="Times New Roman" w:hAnsi="Times New Roman" w:cs="Times New Roman"/>
          <w:sz w:val="28"/>
          <w:szCs w:val="28"/>
        </w:rPr>
      </w:pPr>
      <w:r>
        <w:rPr>
          <w:rFonts w:ascii="Times New Roman" w:hAnsi="Times New Roman" w:cs="Times New Roman"/>
          <w:sz w:val="28"/>
          <w:szCs w:val="28"/>
        </w:rPr>
        <w:t xml:space="preserve">- Настоящий проект выполняется в полном соответствии с действующими нормами, правилами, </w:t>
      </w:r>
      <w:proofErr w:type="spellStart"/>
      <w:r>
        <w:rPr>
          <w:rFonts w:ascii="Times New Roman" w:hAnsi="Times New Roman" w:cs="Times New Roman"/>
          <w:sz w:val="28"/>
          <w:szCs w:val="28"/>
        </w:rPr>
        <w:t>гос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тандартами</w:t>
      </w:r>
      <w:proofErr w:type="spellEnd"/>
      <w:r>
        <w:rPr>
          <w:rFonts w:ascii="Times New Roman" w:hAnsi="Times New Roman" w:cs="Times New Roman"/>
          <w:sz w:val="28"/>
          <w:szCs w:val="28"/>
        </w:rPr>
        <w:t>, инструкциями, в соответствии действующим законодательством.</w:t>
      </w:r>
    </w:p>
    <w:p w:rsidR="008E7B81" w:rsidRDefault="008E7B81">
      <w:pPr>
        <w:widowControl w:val="0"/>
        <w:suppressAutoHyphens/>
        <w:ind w:left="-142"/>
        <w:jc w:val="both"/>
        <w:rPr>
          <w:rFonts w:asciiTheme="majorHAnsi" w:eastAsia="Times New Roman" w:hAnsiTheme="majorHAnsi"/>
          <w:color w:val="00B0F0"/>
          <w:sz w:val="26"/>
          <w:szCs w:val="26"/>
          <w:lang w:eastAsia="zh-CN"/>
        </w:rPr>
      </w:pPr>
    </w:p>
    <w:p w:rsidR="008E7B81" w:rsidRDefault="0022579E">
      <w:pPr>
        <w:widowControl w:val="0"/>
        <w:suppressAutoHyphens/>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9.2. Основные социальные эффекты (повышение занятости населения, развитие социальной инфраструктуры).</w:t>
      </w:r>
    </w:p>
    <w:p w:rsidR="008E7B81" w:rsidRDefault="0022579E">
      <w:pPr>
        <w:spacing w:before="120" w:after="120"/>
        <w:ind w:left="-142"/>
        <w:contextualSpacing/>
        <w:jc w:val="both"/>
        <w:outlineLvl w:val="1"/>
        <w:rPr>
          <w:rFonts w:ascii="Times New Roman" w:hAnsi="Times New Roman" w:cs="Times New Roman"/>
          <w:sz w:val="28"/>
          <w:szCs w:val="28"/>
        </w:rPr>
      </w:pPr>
      <w:r>
        <w:rPr>
          <w:rFonts w:ascii="Times New Roman" w:hAnsi="Times New Roman" w:cs="Times New Roman"/>
          <w:sz w:val="28"/>
          <w:szCs w:val="28"/>
        </w:rPr>
        <w:t>С учетом полученных финансовых результатов проект характеризуется высокой экономической эффективностью для региона. Дополнительные налоговые поступления в бюдж</w:t>
      </w:r>
      <w:r w:rsidR="00FB6BA3">
        <w:rPr>
          <w:rFonts w:ascii="Times New Roman" w:hAnsi="Times New Roman" w:cs="Times New Roman"/>
          <w:sz w:val="28"/>
          <w:szCs w:val="28"/>
        </w:rPr>
        <w:t>еты всех уровней в размере от 24 995</w:t>
      </w:r>
      <w:r>
        <w:rPr>
          <w:rFonts w:ascii="Times New Roman" w:hAnsi="Times New Roman" w:cs="Times New Roman"/>
          <w:sz w:val="28"/>
          <w:szCs w:val="28"/>
        </w:rPr>
        <w:t xml:space="preserve"> тыс. руб</w:t>
      </w:r>
      <w:r w:rsidR="000B3DB8">
        <w:rPr>
          <w:rFonts w:ascii="Times New Roman" w:hAnsi="Times New Roman" w:cs="Times New Roman"/>
          <w:sz w:val="28"/>
          <w:szCs w:val="28"/>
        </w:rPr>
        <w:t>. руб. в год, а также создание 2</w:t>
      </w:r>
      <w:r>
        <w:rPr>
          <w:rFonts w:ascii="Times New Roman" w:hAnsi="Times New Roman" w:cs="Times New Roman"/>
          <w:sz w:val="28"/>
          <w:szCs w:val="28"/>
        </w:rPr>
        <w:t>4 новых рабочих мест</w:t>
      </w:r>
      <w:r w:rsidR="00FB6BA3">
        <w:rPr>
          <w:rFonts w:ascii="Times New Roman" w:hAnsi="Times New Roman" w:cs="Times New Roman"/>
          <w:sz w:val="28"/>
          <w:szCs w:val="28"/>
        </w:rPr>
        <w:t xml:space="preserve"> со средней заработной платой 24</w:t>
      </w:r>
      <w:r>
        <w:rPr>
          <w:rFonts w:ascii="Times New Roman" w:hAnsi="Times New Roman" w:cs="Times New Roman"/>
          <w:sz w:val="28"/>
          <w:szCs w:val="28"/>
        </w:rPr>
        <w:t xml:space="preserve"> тыс. руб. в месяц позволяют говорить о положительном бюджетном и социальном эффекте реализации проекта. </w:t>
      </w:r>
    </w:p>
    <w:p w:rsidR="008E7B81" w:rsidRDefault="008E7B81" w:rsidP="00FB6BA3">
      <w:pPr>
        <w:widowControl w:val="0"/>
        <w:suppressAutoHyphens/>
        <w:jc w:val="both"/>
        <w:rPr>
          <w:rFonts w:asciiTheme="majorHAnsi" w:eastAsia="Times New Roman" w:hAnsiTheme="majorHAnsi"/>
          <w:color w:val="00B0F0"/>
          <w:sz w:val="26"/>
          <w:szCs w:val="26"/>
          <w:lang w:eastAsia="zh-CN"/>
        </w:rPr>
      </w:pPr>
    </w:p>
    <w:p w:rsidR="00DF146C" w:rsidRDefault="00DF146C" w:rsidP="00FB6BA3">
      <w:pPr>
        <w:widowControl w:val="0"/>
        <w:suppressAutoHyphens/>
        <w:jc w:val="both"/>
        <w:rPr>
          <w:rFonts w:asciiTheme="majorHAnsi" w:eastAsia="Times New Roman" w:hAnsiTheme="majorHAnsi"/>
          <w:color w:val="00B0F0"/>
          <w:sz w:val="26"/>
          <w:szCs w:val="26"/>
          <w:lang w:eastAsia="zh-CN"/>
        </w:rPr>
      </w:pPr>
    </w:p>
    <w:p w:rsidR="008E7B81" w:rsidRDefault="0022579E">
      <w:pPr>
        <w:widowControl w:val="0"/>
        <w:suppressAutoHyphens/>
        <w:ind w:left="-142"/>
        <w:rPr>
          <w:rFonts w:asciiTheme="majorHAnsi" w:eastAsia="Times New Roman" w:hAnsiTheme="majorHAnsi"/>
          <w:b/>
          <w:color w:val="0070C0"/>
          <w:sz w:val="26"/>
          <w:szCs w:val="26"/>
          <w:lang w:eastAsia="zh-CN"/>
        </w:rPr>
      </w:pPr>
      <w:r>
        <w:rPr>
          <w:rFonts w:asciiTheme="majorHAnsi" w:eastAsia="Times New Roman" w:hAnsiTheme="majorHAnsi"/>
          <w:b/>
          <w:color w:val="0070C0"/>
          <w:sz w:val="26"/>
          <w:szCs w:val="26"/>
          <w:lang w:eastAsia="zh-CN"/>
        </w:rPr>
        <w:lastRenderedPageBreak/>
        <w:t>10. Лицензирование и сертификация.</w:t>
      </w:r>
    </w:p>
    <w:p w:rsidR="008E7B81" w:rsidRDefault="0022579E">
      <w:pPr>
        <w:widowControl w:val="0"/>
        <w:suppressAutoHyphens/>
        <w:ind w:left="-142"/>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10.1. Патентно-правовая охрана производимой продукции и технологий:</w:t>
      </w:r>
    </w:p>
    <w:p w:rsidR="008E7B81" w:rsidRDefault="007F0DFD">
      <w:pPr>
        <w:spacing w:beforeAutospacing="1" w:afterAutospacing="1"/>
        <w:ind w:left="-142"/>
        <w:jc w:val="both"/>
        <w:rPr>
          <w:rFonts w:ascii="Times New Roman" w:hAnsi="Times New Roman" w:cs="Times New Roman"/>
          <w:sz w:val="28"/>
        </w:rPr>
      </w:pPr>
      <w:proofErr w:type="gramStart"/>
      <w:r>
        <w:rPr>
          <w:rFonts w:ascii="Times New Roman" w:hAnsi="Times New Roman" w:cs="Times New Roman"/>
          <w:sz w:val="28"/>
        </w:rPr>
        <w:t>Проектируемое</w:t>
      </w:r>
      <w:proofErr w:type="gramEnd"/>
      <w:r w:rsidR="0022579E">
        <w:rPr>
          <w:rFonts w:ascii="Times New Roman" w:hAnsi="Times New Roman" w:cs="Times New Roman"/>
          <w:sz w:val="28"/>
        </w:rPr>
        <w:t xml:space="preserve"> предприятия</w:t>
      </w:r>
      <w:r>
        <w:rPr>
          <w:rFonts w:ascii="Times New Roman" w:hAnsi="Times New Roman" w:cs="Times New Roman"/>
          <w:sz w:val="28"/>
        </w:rPr>
        <w:t xml:space="preserve"> (оптовая база)</w:t>
      </w:r>
      <w:r w:rsidR="0022579E">
        <w:rPr>
          <w:rFonts w:ascii="Times New Roman" w:hAnsi="Times New Roman" w:cs="Times New Roman"/>
          <w:sz w:val="28"/>
        </w:rPr>
        <w:t xml:space="preserve"> не нуждается в регистрации патентов. Конкуренты осуществляют свою деятельность без нарушения патентных прав проектируемого предприятия.</w:t>
      </w:r>
    </w:p>
    <w:p w:rsidR="008E7B81" w:rsidRDefault="008E7B81">
      <w:pPr>
        <w:spacing w:beforeAutospacing="1" w:afterAutospacing="1"/>
        <w:ind w:left="-142"/>
        <w:jc w:val="both"/>
        <w:rPr>
          <w:rFonts w:ascii="Times New Roman" w:hAnsi="Times New Roman" w:cs="Times New Roman"/>
          <w:sz w:val="28"/>
        </w:rPr>
      </w:pPr>
    </w:p>
    <w:p w:rsidR="008E7B81" w:rsidRDefault="0022579E">
      <w:pPr>
        <w:widowControl w:val="0"/>
        <w:suppressAutoHyphens/>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10.2. Сертификация продукции:</w:t>
      </w:r>
    </w:p>
    <w:p w:rsidR="008E7B81" w:rsidRDefault="0022579E" w:rsidP="007F0DFD">
      <w:pPr>
        <w:widowControl w:val="0"/>
        <w:suppressAutoHyphens/>
        <w:ind w:left="-142"/>
        <w:jc w:val="both"/>
        <w:rPr>
          <w:rFonts w:ascii="Times New Roman" w:hAnsi="Times New Roman" w:cs="Times New Roman"/>
          <w:sz w:val="28"/>
          <w:szCs w:val="28"/>
        </w:rPr>
      </w:pPr>
      <w:r>
        <w:rPr>
          <w:rFonts w:ascii="Times New Roman" w:eastAsia="Times New Roman" w:hAnsi="Times New Roman" w:cs="Times New Roman"/>
          <w:sz w:val="28"/>
          <w:szCs w:val="28"/>
          <w:lang w:eastAsia="zh-CN"/>
        </w:rPr>
        <w:t xml:space="preserve">Обязательная сертификация </w:t>
      </w:r>
      <w:r w:rsidR="007F0DFD">
        <w:rPr>
          <w:rFonts w:ascii="Times New Roman" w:eastAsia="Times New Roman" w:hAnsi="Times New Roman" w:cs="Times New Roman"/>
          <w:sz w:val="28"/>
          <w:szCs w:val="28"/>
          <w:lang w:eastAsia="zh-CN"/>
        </w:rPr>
        <w:t>продуктов питания будет рассматриваться отдельно для каждой группы товаров.</w:t>
      </w:r>
    </w:p>
    <w:p w:rsidR="008E7B81" w:rsidRDefault="008E7B81">
      <w:pPr>
        <w:widowControl w:val="0"/>
        <w:suppressAutoHyphens/>
        <w:ind w:left="-142"/>
        <w:jc w:val="both"/>
        <w:rPr>
          <w:rFonts w:asciiTheme="majorHAnsi" w:eastAsia="Times New Roman" w:hAnsiTheme="majorHAnsi"/>
          <w:color w:val="00B0F0"/>
          <w:sz w:val="26"/>
          <w:szCs w:val="26"/>
          <w:lang w:eastAsia="zh-CN"/>
        </w:rPr>
      </w:pPr>
    </w:p>
    <w:p w:rsidR="008E7B81" w:rsidRDefault="0022579E">
      <w:pPr>
        <w:widowControl w:val="0"/>
        <w:suppressAutoHyphens/>
        <w:ind w:left="-142"/>
        <w:jc w:val="both"/>
        <w:rPr>
          <w:rFonts w:asciiTheme="majorHAnsi" w:eastAsia="Times New Roman" w:hAnsiTheme="majorHAnsi"/>
          <w:color w:val="00B0F0"/>
          <w:sz w:val="26"/>
          <w:szCs w:val="26"/>
          <w:lang w:eastAsia="zh-CN"/>
        </w:rPr>
      </w:pPr>
      <w:r>
        <w:rPr>
          <w:rFonts w:asciiTheme="majorHAnsi" w:eastAsia="Times New Roman" w:hAnsiTheme="majorHAnsi"/>
          <w:color w:val="00B0F0"/>
          <w:sz w:val="26"/>
          <w:szCs w:val="26"/>
          <w:lang w:eastAsia="zh-CN"/>
        </w:rPr>
        <w:t xml:space="preserve">10.3 Лицензирование осуществляемой деятельности. </w:t>
      </w:r>
    </w:p>
    <w:p w:rsidR="008E7B81" w:rsidRDefault="00963D08">
      <w:pPr>
        <w:pStyle w:val="TimesNewRoman1551"/>
        <w:spacing w:before="280" w:after="280" w:line="276" w:lineRule="auto"/>
        <w:ind w:left="-142" w:firstLine="0"/>
        <w:rPr>
          <w:sz w:val="28"/>
        </w:rPr>
      </w:pPr>
      <w:r>
        <w:rPr>
          <w:sz w:val="28"/>
        </w:rPr>
        <w:t>П</w:t>
      </w:r>
      <w:r w:rsidR="0022579E">
        <w:rPr>
          <w:sz w:val="28"/>
        </w:rPr>
        <w:t>роект</w:t>
      </w:r>
      <w:r>
        <w:rPr>
          <w:sz w:val="28"/>
        </w:rPr>
        <w:t>ируемое предприятие</w:t>
      </w:r>
      <w:r w:rsidR="0022579E">
        <w:rPr>
          <w:sz w:val="28"/>
        </w:rPr>
        <w:t xml:space="preserve"> не нуждается в лицензировании.</w:t>
      </w:r>
      <w:bookmarkStart w:id="125" w:name="_Toc292354919"/>
      <w:bookmarkStart w:id="126" w:name="_Toc289162630"/>
      <w:bookmarkStart w:id="127" w:name="_Toc267419519"/>
      <w:bookmarkStart w:id="128" w:name="_Toc231625518"/>
      <w:bookmarkStart w:id="129" w:name="_Toc163913180"/>
      <w:bookmarkEnd w:id="78"/>
      <w:bookmarkEnd w:id="79"/>
      <w:bookmarkEnd w:id="80"/>
      <w:bookmarkEnd w:id="81"/>
      <w:bookmarkEnd w:id="82"/>
      <w:bookmarkEnd w:id="83"/>
      <w:bookmarkEnd w:id="84"/>
    </w:p>
    <w:p w:rsidR="008E7B81" w:rsidRDefault="008E7B81">
      <w:pPr>
        <w:pStyle w:val="TimesNewRoman1551"/>
        <w:spacing w:before="280" w:after="280" w:line="276" w:lineRule="auto"/>
        <w:ind w:left="-142" w:firstLine="0"/>
        <w:rPr>
          <w:sz w:val="28"/>
        </w:rPr>
      </w:pPr>
    </w:p>
    <w:p w:rsidR="008E7B81" w:rsidRDefault="008E7B81">
      <w:pPr>
        <w:pStyle w:val="TimesNewRoman1551"/>
        <w:spacing w:before="280" w:after="280" w:line="276" w:lineRule="auto"/>
        <w:ind w:left="-142" w:firstLine="0"/>
        <w:rPr>
          <w:sz w:val="28"/>
        </w:rPr>
      </w:pPr>
    </w:p>
    <w:p w:rsidR="008E7B81" w:rsidRDefault="008E7B81">
      <w:pPr>
        <w:pStyle w:val="TimesNewRoman1551"/>
        <w:spacing w:before="280" w:after="280" w:line="276" w:lineRule="auto"/>
        <w:ind w:left="-142" w:firstLine="0"/>
        <w:rPr>
          <w:sz w:val="28"/>
        </w:rPr>
      </w:pPr>
    </w:p>
    <w:p w:rsidR="008E7B81" w:rsidRDefault="008E7B81" w:rsidP="00963D08">
      <w:pPr>
        <w:widowControl w:val="0"/>
        <w:suppressAutoHyphens/>
        <w:jc w:val="both"/>
        <w:rPr>
          <w:rFonts w:ascii="Times New Roman" w:eastAsia="Times New Roman" w:hAnsi="Times New Roman" w:cs="Times New Roman"/>
          <w:sz w:val="28"/>
          <w:szCs w:val="28"/>
          <w:lang w:eastAsia="en-US"/>
        </w:rPr>
      </w:pPr>
    </w:p>
    <w:p w:rsidR="008E7B81" w:rsidRDefault="0022579E">
      <w:pPr>
        <w:widowControl w:val="0"/>
        <w:suppressAutoHyphens/>
        <w:ind w:left="-142"/>
        <w:jc w:val="both"/>
        <w:rPr>
          <w:rFonts w:ascii="Times New Roman" w:eastAsia="Times New Roman" w:hAnsi="Times New Roman"/>
          <w:sz w:val="26"/>
          <w:szCs w:val="26"/>
          <w:lang w:eastAsia="zh-CN"/>
        </w:rPr>
      </w:pPr>
      <w:r>
        <w:rPr>
          <w:rFonts w:ascii="Times New Roman" w:eastAsia="Times New Roman" w:hAnsi="Times New Roman"/>
          <w:sz w:val="26"/>
          <w:szCs w:val="26"/>
          <w:lang w:eastAsia="zh-CN"/>
        </w:rPr>
        <w:t>Достоверность сведений, содержащихся в Бизнес-плане, и возможность достижения целей инвестиционного проекта подтверждаю.</w:t>
      </w:r>
    </w:p>
    <w:p w:rsidR="008E7B81" w:rsidRDefault="0022579E">
      <w:pPr>
        <w:widowControl w:val="0"/>
        <w:suppressAutoHyphens/>
        <w:ind w:left="-142"/>
        <w:jc w:val="both"/>
        <w:rPr>
          <w:rFonts w:ascii="Times New Roman" w:eastAsia="Times New Roman" w:hAnsi="Times New Roman"/>
          <w:sz w:val="26"/>
          <w:szCs w:val="26"/>
          <w:lang w:eastAsia="zh-CN"/>
        </w:rPr>
      </w:pPr>
      <w:r>
        <w:rPr>
          <w:rFonts w:ascii="Times New Roman" w:eastAsia="Times New Roman" w:hAnsi="Times New Roman"/>
          <w:sz w:val="26"/>
          <w:szCs w:val="26"/>
          <w:lang w:eastAsia="zh-CN"/>
        </w:rPr>
        <w:t>Инициатор (инвестор) ____________________________________________________________</w:t>
      </w:r>
    </w:p>
    <w:p w:rsidR="008E7B81" w:rsidRDefault="0022579E">
      <w:pPr>
        <w:widowControl w:val="0"/>
        <w:suppressAutoHyphens/>
        <w:ind w:left="-142"/>
        <w:jc w:val="both"/>
        <w:rPr>
          <w:rFonts w:ascii="Times New Roman" w:eastAsia="Times New Roman" w:hAnsi="Times New Roman"/>
          <w:sz w:val="26"/>
          <w:szCs w:val="26"/>
          <w:lang w:eastAsia="zh-CN"/>
        </w:rPr>
      </w:pPr>
      <w:r>
        <w:rPr>
          <w:rFonts w:ascii="Times New Roman" w:eastAsia="Times New Roman" w:hAnsi="Times New Roman"/>
          <w:sz w:val="26"/>
          <w:szCs w:val="26"/>
          <w:lang w:eastAsia="zh-CN"/>
        </w:rPr>
        <w:t xml:space="preserve">                         </w:t>
      </w:r>
      <w:proofErr w:type="gramStart"/>
      <w:r>
        <w:rPr>
          <w:rFonts w:ascii="Times New Roman" w:eastAsia="Times New Roman" w:hAnsi="Times New Roman"/>
          <w:sz w:val="26"/>
          <w:szCs w:val="26"/>
          <w:lang w:eastAsia="zh-CN"/>
        </w:rPr>
        <w:t>(наименование юридического лица, Ф.И.О., должность руководителя, дата,</w:t>
      </w:r>
      <w:proofErr w:type="gramEnd"/>
    </w:p>
    <w:p w:rsidR="008E7B81" w:rsidRDefault="0022579E">
      <w:pPr>
        <w:widowControl w:val="0"/>
        <w:suppressAutoHyphens/>
        <w:ind w:left="-142"/>
        <w:jc w:val="both"/>
        <w:rPr>
          <w:rFonts w:ascii="Times New Roman" w:eastAsia="Times New Roman" w:hAnsi="Times New Roman"/>
          <w:sz w:val="26"/>
          <w:szCs w:val="26"/>
          <w:lang w:eastAsia="zh-CN"/>
        </w:rPr>
      </w:pPr>
      <w:r>
        <w:rPr>
          <w:rFonts w:ascii="Times New Roman" w:eastAsia="Times New Roman" w:hAnsi="Times New Roman"/>
          <w:sz w:val="26"/>
          <w:szCs w:val="26"/>
          <w:lang w:eastAsia="zh-CN"/>
        </w:rPr>
        <w:t xml:space="preserve">                                                                                 подпись/</w:t>
      </w:r>
    </w:p>
    <w:p w:rsidR="008E7B81" w:rsidRDefault="0022579E">
      <w:pPr>
        <w:widowControl w:val="0"/>
        <w:suppressAutoHyphens/>
        <w:ind w:left="-142"/>
        <w:jc w:val="both"/>
        <w:rPr>
          <w:rFonts w:ascii="Times New Roman" w:eastAsia="Times New Roman" w:hAnsi="Times New Roman"/>
          <w:sz w:val="26"/>
          <w:szCs w:val="26"/>
          <w:lang w:eastAsia="zh-CN"/>
        </w:rPr>
      </w:pPr>
      <w:r>
        <w:rPr>
          <w:rFonts w:ascii="Times New Roman" w:eastAsia="Times New Roman" w:hAnsi="Times New Roman"/>
          <w:sz w:val="26"/>
          <w:szCs w:val="26"/>
          <w:lang w:eastAsia="zh-CN"/>
        </w:rPr>
        <w:t>_________________________________________________________________</w:t>
      </w:r>
    </w:p>
    <w:p w:rsidR="008E7B81" w:rsidRDefault="0022579E">
      <w:pPr>
        <w:widowControl w:val="0"/>
        <w:suppressAutoHyphens/>
        <w:ind w:left="-142"/>
        <w:jc w:val="both"/>
        <w:rPr>
          <w:rFonts w:ascii="Times New Roman" w:eastAsia="Times New Roman" w:hAnsi="Times New Roman"/>
          <w:sz w:val="26"/>
          <w:szCs w:val="26"/>
          <w:lang w:eastAsia="zh-CN"/>
        </w:rPr>
      </w:pPr>
      <w:r>
        <w:rPr>
          <w:rFonts w:ascii="Times New Roman" w:eastAsia="Times New Roman" w:hAnsi="Times New Roman"/>
          <w:sz w:val="26"/>
          <w:szCs w:val="26"/>
          <w:lang w:eastAsia="zh-CN"/>
        </w:rPr>
        <w:t xml:space="preserve">                               </w:t>
      </w:r>
      <w:proofErr w:type="gramStart"/>
      <w:r>
        <w:rPr>
          <w:rFonts w:ascii="Times New Roman" w:eastAsia="Times New Roman" w:hAnsi="Times New Roman"/>
          <w:sz w:val="26"/>
          <w:szCs w:val="26"/>
          <w:lang w:eastAsia="zh-CN"/>
        </w:rPr>
        <w:t>Ф.И.О. физического лица, дата, подпись)</w:t>
      </w:r>
      <w:proofErr w:type="gramEnd"/>
    </w:p>
    <w:p w:rsidR="008E7B81" w:rsidRDefault="0022579E">
      <w:pPr>
        <w:widowControl w:val="0"/>
        <w:suppressAutoHyphens/>
        <w:ind w:left="-142"/>
        <w:jc w:val="both"/>
        <w:rPr>
          <w:sz w:val="26"/>
          <w:szCs w:val="26"/>
        </w:rPr>
      </w:pPr>
      <w:r>
        <w:rPr>
          <w:rFonts w:ascii="Times New Roman" w:eastAsia="Times New Roman" w:hAnsi="Times New Roman"/>
          <w:sz w:val="26"/>
          <w:szCs w:val="26"/>
          <w:lang w:eastAsia="zh-CN"/>
        </w:rPr>
        <w:t>М.П. (при наличии)</w:t>
      </w:r>
      <w:bookmarkEnd w:id="125"/>
      <w:bookmarkEnd w:id="126"/>
      <w:bookmarkEnd w:id="127"/>
      <w:bookmarkEnd w:id="128"/>
      <w:bookmarkEnd w:id="129"/>
    </w:p>
    <w:p w:rsidR="008E7B81" w:rsidRDefault="008E7B81">
      <w:pPr>
        <w:ind w:left="-142"/>
      </w:pPr>
    </w:p>
    <w:sectPr w:rsidR="008E7B81" w:rsidSect="009C1DB7">
      <w:headerReference w:type="default" r:id="rId20"/>
      <w:footerReference w:type="default" r:id="rId21"/>
      <w:headerReference w:type="first" r:id="rId22"/>
      <w:footerReference w:type="first" r:id="rId23"/>
      <w:pgSz w:w="11906" w:h="16838"/>
      <w:pgMar w:top="1134" w:right="850" w:bottom="1134" w:left="1843" w:header="708"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2BB" w:rsidRDefault="004912BB">
      <w:pPr>
        <w:spacing w:after="0" w:line="240" w:lineRule="auto"/>
      </w:pPr>
      <w:r>
        <w:separator/>
      </w:r>
    </w:p>
  </w:endnote>
  <w:endnote w:type="continuationSeparator" w:id="0">
    <w:p w:rsidR="004912BB" w:rsidRDefault="004912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robot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AC" w:rsidRDefault="004240AC">
    <w:pPr>
      <w:pStyle w:val="afc"/>
      <w:jc w:val="right"/>
    </w:pPr>
    <w:fldSimple w:instr="PAGE">
      <w:r w:rsidR="00A7055E">
        <w:rPr>
          <w:noProof/>
        </w:rPr>
        <w:t>51</w:t>
      </w:r>
    </w:fldSimple>
  </w:p>
  <w:p w:rsidR="004240AC" w:rsidRDefault="004240AC">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AC" w:rsidRDefault="004240AC">
    <w:pPr>
      <w:pStyle w:val="afc"/>
      <w:jc w:val="right"/>
    </w:pPr>
  </w:p>
  <w:p w:rsidR="004240AC" w:rsidRDefault="004240AC">
    <w:pPr>
      <w:pStyle w:val="afc"/>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2BB" w:rsidRDefault="004912BB">
      <w:pPr>
        <w:spacing w:after="0" w:line="240" w:lineRule="auto"/>
      </w:pPr>
      <w:r>
        <w:separator/>
      </w:r>
    </w:p>
  </w:footnote>
  <w:footnote w:type="continuationSeparator" w:id="0">
    <w:p w:rsidR="004912BB" w:rsidRDefault="004912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AC" w:rsidRDefault="004240AC">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AC" w:rsidRDefault="004240AC">
    <w:pPr>
      <w:pStyle w:val="afb"/>
    </w:pPr>
  </w:p>
  <w:p w:rsidR="004240AC" w:rsidRDefault="004240AC">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DAF"/>
    <w:multiLevelType w:val="multilevel"/>
    <w:tmpl w:val="BD98169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8B128EB"/>
    <w:multiLevelType w:val="multilevel"/>
    <w:tmpl w:val="076C028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9B223D"/>
    <w:multiLevelType w:val="multilevel"/>
    <w:tmpl w:val="69C4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C62B9"/>
    <w:multiLevelType w:val="multilevel"/>
    <w:tmpl w:val="58F2AE4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E366DA3"/>
    <w:multiLevelType w:val="multilevel"/>
    <w:tmpl w:val="C5EA555A"/>
    <w:lvl w:ilvl="0">
      <w:start w:val="1"/>
      <w:numFmt w:val="bullet"/>
      <w:lvlText w:val=""/>
      <w:lvlJc w:val="left"/>
      <w:pPr>
        <w:ind w:left="720" w:hanging="360"/>
      </w:pPr>
      <w:rPr>
        <w:rFonts w:ascii="Wingdings" w:hAnsi="Wingdings" w:cs="Wingdings"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12E422E"/>
    <w:multiLevelType w:val="multilevel"/>
    <w:tmpl w:val="55286E8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6142EA4"/>
    <w:multiLevelType w:val="multilevel"/>
    <w:tmpl w:val="2796192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23221F8"/>
    <w:multiLevelType w:val="multilevel"/>
    <w:tmpl w:val="A71C913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45E75A4"/>
    <w:multiLevelType w:val="multilevel"/>
    <w:tmpl w:val="AF70E7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2E0655F4"/>
    <w:multiLevelType w:val="multilevel"/>
    <w:tmpl w:val="86D4FB6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76F5776"/>
    <w:multiLevelType w:val="multilevel"/>
    <w:tmpl w:val="41AA78B4"/>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BB65503"/>
    <w:multiLevelType w:val="multilevel"/>
    <w:tmpl w:val="560A4C46"/>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CBC1CAD"/>
    <w:multiLevelType w:val="multilevel"/>
    <w:tmpl w:val="BB540A5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1143D5A"/>
    <w:multiLevelType w:val="multilevel"/>
    <w:tmpl w:val="B0E4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0004F5"/>
    <w:multiLevelType w:val="multilevel"/>
    <w:tmpl w:val="9924601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D9659EE"/>
    <w:multiLevelType w:val="multilevel"/>
    <w:tmpl w:val="9EA4A15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70FF3CED"/>
    <w:multiLevelType w:val="multilevel"/>
    <w:tmpl w:val="41FCB138"/>
    <w:lvl w:ilvl="0">
      <w:start w:val="1"/>
      <w:numFmt w:val="bullet"/>
      <w:lvlText w:val=""/>
      <w:lvlJc w:val="left"/>
      <w:pPr>
        <w:ind w:left="1069" w:hanging="360"/>
      </w:pPr>
      <w:rPr>
        <w:rFonts w:ascii="Wingdings" w:hAnsi="Wingdings" w:cs="Wingdings" w:hint="default"/>
        <w:sz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71144D6E"/>
    <w:multiLevelType w:val="multilevel"/>
    <w:tmpl w:val="7A28F3D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73D91A3F"/>
    <w:multiLevelType w:val="multilevel"/>
    <w:tmpl w:val="0C580F2A"/>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793D6396"/>
    <w:multiLevelType w:val="multilevel"/>
    <w:tmpl w:val="6A0814E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47770A"/>
    <w:multiLevelType w:val="multilevel"/>
    <w:tmpl w:val="3B92B028"/>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7BE54607"/>
    <w:multiLevelType w:val="multilevel"/>
    <w:tmpl w:val="5AF288FE"/>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7DB31891"/>
    <w:multiLevelType w:val="multilevel"/>
    <w:tmpl w:val="60FE688C"/>
    <w:lvl w:ilvl="0">
      <w:start w:val="1"/>
      <w:numFmt w:val="bullet"/>
      <w:lvlText w:val=""/>
      <w:lvlJc w:val="left"/>
      <w:pPr>
        <w:ind w:left="720" w:hanging="360"/>
      </w:pPr>
      <w:rPr>
        <w:rFonts w:ascii="Wingdings" w:hAnsi="Wingdings" w:cs="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19"/>
  </w:num>
  <w:num w:numId="3">
    <w:abstractNumId w:val="16"/>
  </w:num>
  <w:num w:numId="4">
    <w:abstractNumId w:val="6"/>
  </w:num>
  <w:num w:numId="5">
    <w:abstractNumId w:val="18"/>
  </w:num>
  <w:num w:numId="6">
    <w:abstractNumId w:val="3"/>
  </w:num>
  <w:num w:numId="7">
    <w:abstractNumId w:val="9"/>
  </w:num>
  <w:num w:numId="8">
    <w:abstractNumId w:val="1"/>
  </w:num>
  <w:num w:numId="9">
    <w:abstractNumId w:val="4"/>
  </w:num>
  <w:num w:numId="10">
    <w:abstractNumId w:val="14"/>
  </w:num>
  <w:num w:numId="11">
    <w:abstractNumId w:val="7"/>
  </w:num>
  <w:num w:numId="12">
    <w:abstractNumId w:val="20"/>
  </w:num>
  <w:num w:numId="13">
    <w:abstractNumId w:val="11"/>
  </w:num>
  <w:num w:numId="14">
    <w:abstractNumId w:val="12"/>
  </w:num>
  <w:num w:numId="15">
    <w:abstractNumId w:val="21"/>
  </w:num>
  <w:num w:numId="16">
    <w:abstractNumId w:val="5"/>
  </w:num>
  <w:num w:numId="17">
    <w:abstractNumId w:val="15"/>
  </w:num>
  <w:num w:numId="18">
    <w:abstractNumId w:val="17"/>
  </w:num>
  <w:num w:numId="19">
    <w:abstractNumId w:val="0"/>
  </w:num>
  <w:num w:numId="20">
    <w:abstractNumId w:val="22"/>
  </w:num>
  <w:num w:numId="21">
    <w:abstractNumId w:val="8"/>
  </w:num>
  <w:num w:numId="22">
    <w:abstractNumId w:val="2"/>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8E7B81"/>
    <w:rsid w:val="00010656"/>
    <w:rsid w:val="000211F0"/>
    <w:rsid w:val="000358DB"/>
    <w:rsid w:val="000516D6"/>
    <w:rsid w:val="000639AA"/>
    <w:rsid w:val="00073C69"/>
    <w:rsid w:val="0008047B"/>
    <w:rsid w:val="000839FA"/>
    <w:rsid w:val="000977A2"/>
    <w:rsid w:val="000B3DB8"/>
    <w:rsid w:val="000B635F"/>
    <w:rsid w:val="000C3C78"/>
    <w:rsid w:val="000D453D"/>
    <w:rsid w:val="000E198A"/>
    <w:rsid w:val="000F0FC5"/>
    <w:rsid w:val="000F5DC7"/>
    <w:rsid w:val="00105558"/>
    <w:rsid w:val="001429CB"/>
    <w:rsid w:val="00142F12"/>
    <w:rsid w:val="00173456"/>
    <w:rsid w:val="00184E64"/>
    <w:rsid w:val="0018664A"/>
    <w:rsid w:val="001B675F"/>
    <w:rsid w:val="001B6BC7"/>
    <w:rsid w:val="001C3718"/>
    <w:rsid w:val="001D3486"/>
    <w:rsid w:val="001E57B2"/>
    <w:rsid w:val="001F3CDD"/>
    <w:rsid w:val="0022579E"/>
    <w:rsid w:val="00243BB3"/>
    <w:rsid w:val="0026201A"/>
    <w:rsid w:val="00277FE3"/>
    <w:rsid w:val="0029448C"/>
    <w:rsid w:val="00296CD2"/>
    <w:rsid w:val="002A08C7"/>
    <w:rsid w:val="002B3F87"/>
    <w:rsid w:val="002C3595"/>
    <w:rsid w:val="002D0C78"/>
    <w:rsid w:val="002D64E1"/>
    <w:rsid w:val="002E2D40"/>
    <w:rsid w:val="002F51AE"/>
    <w:rsid w:val="00302AE3"/>
    <w:rsid w:val="00305113"/>
    <w:rsid w:val="00324670"/>
    <w:rsid w:val="00333C10"/>
    <w:rsid w:val="00340120"/>
    <w:rsid w:val="00347BB6"/>
    <w:rsid w:val="00350B3B"/>
    <w:rsid w:val="00363228"/>
    <w:rsid w:val="003652C4"/>
    <w:rsid w:val="003A11AD"/>
    <w:rsid w:val="003A155B"/>
    <w:rsid w:val="003B1D83"/>
    <w:rsid w:val="003C6E3A"/>
    <w:rsid w:val="003D3491"/>
    <w:rsid w:val="003E2938"/>
    <w:rsid w:val="00403391"/>
    <w:rsid w:val="004120A6"/>
    <w:rsid w:val="00414F9E"/>
    <w:rsid w:val="00417129"/>
    <w:rsid w:val="004240AC"/>
    <w:rsid w:val="00447D2B"/>
    <w:rsid w:val="00453C3F"/>
    <w:rsid w:val="00476230"/>
    <w:rsid w:val="00486606"/>
    <w:rsid w:val="004912BB"/>
    <w:rsid w:val="00493FFC"/>
    <w:rsid w:val="00496650"/>
    <w:rsid w:val="004A462B"/>
    <w:rsid w:val="004D25D9"/>
    <w:rsid w:val="004E4588"/>
    <w:rsid w:val="004E5869"/>
    <w:rsid w:val="00500D22"/>
    <w:rsid w:val="005147E4"/>
    <w:rsid w:val="005203A9"/>
    <w:rsid w:val="0052411E"/>
    <w:rsid w:val="00534EAB"/>
    <w:rsid w:val="005361B9"/>
    <w:rsid w:val="00544EB1"/>
    <w:rsid w:val="00547EB2"/>
    <w:rsid w:val="00551484"/>
    <w:rsid w:val="00551970"/>
    <w:rsid w:val="005821F8"/>
    <w:rsid w:val="00583662"/>
    <w:rsid w:val="005840BC"/>
    <w:rsid w:val="005B4E57"/>
    <w:rsid w:val="005C6912"/>
    <w:rsid w:val="005C75E9"/>
    <w:rsid w:val="006078C3"/>
    <w:rsid w:val="0061037A"/>
    <w:rsid w:val="00633FEC"/>
    <w:rsid w:val="006571FD"/>
    <w:rsid w:val="00665E6D"/>
    <w:rsid w:val="0068068A"/>
    <w:rsid w:val="00692462"/>
    <w:rsid w:val="006A035F"/>
    <w:rsid w:val="006B1023"/>
    <w:rsid w:val="006B2908"/>
    <w:rsid w:val="006E5523"/>
    <w:rsid w:val="00700CCD"/>
    <w:rsid w:val="007476D3"/>
    <w:rsid w:val="00747B9A"/>
    <w:rsid w:val="00750B2B"/>
    <w:rsid w:val="007619EF"/>
    <w:rsid w:val="007625F2"/>
    <w:rsid w:val="00772AB5"/>
    <w:rsid w:val="0077442F"/>
    <w:rsid w:val="00783EFF"/>
    <w:rsid w:val="00785EA8"/>
    <w:rsid w:val="007877CC"/>
    <w:rsid w:val="00792B95"/>
    <w:rsid w:val="007A2FB2"/>
    <w:rsid w:val="007D2FE5"/>
    <w:rsid w:val="007D55E0"/>
    <w:rsid w:val="007F0DFD"/>
    <w:rsid w:val="00806032"/>
    <w:rsid w:val="00834874"/>
    <w:rsid w:val="00834F80"/>
    <w:rsid w:val="00847E04"/>
    <w:rsid w:val="00857D9F"/>
    <w:rsid w:val="00870C38"/>
    <w:rsid w:val="0088168E"/>
    <w:rsid w:val="00883376"/>
    <w:rsid w:val="008A2D9E"/>
    <w:rsid w:val="008A6E2A"/>
    <w:rsid w:val="008D0650"/>
    <w:rsid w:val="008D153C"/>
    <w:rsid w:val="008E7B81"/>
    <w:rsid w:val="00932356"/>
    <w:rsid w:val="009420D2"/>
    <w:rsid w:val="00956B18"/>
    <w:rsid w:val="00963D08"/>
    <w:rsid w:val="00977475"/>
    <w:rsid w:val="00983292"/>
    <w:rsid w:val="009962AB"/>
    <w:rsid w:val="009B2965"/>
    <w:rsid w:val="009B6E2D"/>
    <w:rsid w:val="009C1DB7"/>
    <w:rsid w:val="009D7138"/>
    <w:rsid w:val="009E4792"/>
    <w:rsid w:val="00A164CF"/>
    <w:rsid w:val="00A3216C"/>
    <w:rsid w:val="00A651CC"/>
    <w:rsid w:val="00A7055E"/>
    <w:rsid w:val="00A80193"/>
    <w:rsid w:val="00A8629B"/>
    <w:rsid w:val="00A912DA"/>
    <w:rsid w:val="00AB014E"/>
    <w:rsid w:val="00AB2ED3"/>
    <w:rsid w:val="00AD2630"/>
    <w:rsid w:val="00AE20A2"/>
    <w:rsid w:val="00AE440C"/>
    <w:rsid w:val="00AF0D86"/>
    <w:rsid w:val="00B11C0B"/>
    <w:rsid w:val="00B35A7F"/>
    <w:rsid w:val="00B41D50"/>
    <w:rsid w:val="00B41FBA"/>
    <w:rsid w:val="00B573F3"/>
    <w:rsid w:val="00B57B8F"/>
    <w:rsid w:val="00B71D11"/>
    <w:rsid w:val="00B7297D"/>
    <w:rsid w:val="00B73132"/>
    <w:rsid w:val="00B76BCD"/>
    <w:rsid w:val="00B84AF6"/>
    <w:rsid w:val="00B8567F"/>
    <w:rsid w:val="00B85DDF"/>
    <w:rsid w:val="00B86564"/>
    <w:rsid w:val="00B9663F"/>
    <w:rsid w:val="00B967BF"/>
    <w:rsid w:val="00BA2615"/>
    <w:rsid w:val="00BC2CAD"/>
    <w:rsid w:val="00BC5F97"/>
    <w:rsid w:val="00BC70B3"/>
    <w:rsid w:val="00BE47C0"/>
    <w:rsid w:val="00BE6054"/>
    <w:rsid w:val="00BF5228"/>
    <w:rsid w:val="00BF6456"/>
    <w:rsid w:val="00C01432"/>
    <w:rsid w:val="00C0437E"/>
    <w:rsid w:val="00C076BD"/>
    <w:rsid w:val="00C10812"/>
    <w:rsid w:val="00C10890"/>
    <w:rsid w:val="00C1406D"/>
    <w:rsid w:val="00C46C3A"/>
    <w:rsid w:val="00C644F1"/>
    <w:rsid w:val="00C70520"/>
    <w:rsid w:val="00C921CE"/>
    <w:rsid w:val="00C943A8"/>
    <w:rsid w:val="00CC1ABA"/>
    <w:rsid w:val="00CC6F20"/>
    <w:rsid w:val="00CD2E22"/>
    <w:rsid w:val="00CF0BC7"/>
    <w:rsid w:val="00D0620F"/>
    <w:rsid w:val="00D2029B"/>
    <w:rsid w:val="00D21DB9"/>
    <w:rsid w:val="00D229D4"/>
    <w:rsid w:val="00D30F4F"/>
    <w:rsid w:val="00D31AE8"/>
    <w:rsid w:val="00D3476A"/>
    <w:rsid w:val="00D50FD5"/>
    <w:rsid w:val="00D576BF"/>
    <w:rsid w:val="00D67F20"/>
    <w:rsid w:val="00D74718"/>
    <w:rsid w:val="00D9211F"/>
    <w:rsid w:val="00DD346D"/>
    <w:rsid w:val="00DE0604"/>
    <w:rsid w:val="00DF146C"/>
    <w:rsid w:val="00DF709D"/>
    <w:rsid w:val="00E2351B"/>
    <w:rsid w:val="00E71574"/>
    <w:rsid w:val="00EB07EB"/>
    <w:rsid w:val="00EB4535"/>
    <w:rsid w:val="00EE5D6A"/>
    <w:rsid w:val="00F13468"/>
    <w:rsid w:val="00F27A60"/>
    <w:rsid w:val="00F65885"/>
    <w:rsid w:val="00F75EB0"/>
    <w:rsid w:val="00F83635"/>
    <w:rsid w:val="00F91F73"/>
    <w:rsid w:val="00F94D00"/>
    <w:rsid w:val="00FA64B0"/>
    <w:rsid w:val="00FA7C28"/>
    <w:rsid w:val="00FB6BA3"/>
    <w:rsid w:val="00FC4E99"/>
    <w:rsid w:val="00FE04AE"/>
    <w:rsid w:val="00FF5D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page number" w:uiPriority="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Document Map" w:qFormat="1"/>
    <w:lsdException w:name="Normal (Web)" w:qFormat="1"/>
    <w:lsdException w:name="Balloon Text" w:qFormat="1"/>
    <w:lsdException w:name="Table Grid" w:semiHidden="0" w:uiPriority="59" w:unhideWhenUsed="0"/>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425"/>
    <w:pPr>
      <w:spacing w:after="200" w:line="276" w:lineRule="auto"/>
    </w:pPr>
    <w:rPr>
      <w:sz w:val="22"/>
    </w:rPr>
  </w:style>
  <w:style w:type="paragraph" w:styleId="1">
    <w:name w:val="heading 1"/>
    <w:basedOn w:val="a"/>
    <w:next w:val="a"/>
    <w:link w:val="10"/>
    <w:uiPriority w:val="9"/>
    <w:qFormat/>
    <w:rsid w:val="006139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qFormat/>
    <w:rsid w:val="006139EC"/>
    <w:pPr>
      <w:spacing w:beforeAutospacing="1"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A959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0D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6139E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1"/>
    <w:uiPriority w:val="9"/>
    <w:qFormat/>
    <w:rsid w:val="006139E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qFormat/>
    <w:rsid w:val="00A9599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DD0D28"/>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qFormat/>
    <w:rsid w:val="004447C6"/>
  </w:style>
  <w:style w:type="character" w:customStyle="1" w:styleId="-">
    <w:name w:val="Интернет-ссылка"/>
    <w:basedOn w:val="a0"/>
    <w:uiPriority w:val="99"/>
    <w:unhideWhenUsed/>
    <w:rsid w:val="004447C6"/>
    <w:rPr>
      <w:color w:val="0000FF"/>
      <w:u w:val="single"/>
    </w:rPr>
  </w:style>
  <w:style w:type="character" w:customStyle="1" w:styleId="a3">
    <w:name w:val="Обычный (веб) Знак"/>
    <w:qFormat/>
    <w:rsid w:val="00801559"/>
    <w:rPr>
      <w:rFonts w:ascii="Times New Roman" w:eastAsia="Times New Roman" w:hAnsi="Times New Roman" w:cs="Times New Roman"/>
      <w:sz w:val="24"/>
      <w:szCs w:val="24"/>
    </w:rPr>
  </w:style>
  <w:style w:type="character" w:customStyle="1" w:styleId="a4">
    <w:name w:val="Текст выноски Знак"/>
    <w:basedOn w:val="a0"/>
    <w:uiPriority w:val="99"/>
    <w:semiHidden/>
    <w:qFormat/>
    <w:rsid w:val="009B2F86"/>
    <w:rPr>
      <w:rFonts w:ascii="Tahoma" w:hAnsi="Tahoma" w:cs="Tahoma"/>
      <w:sz w:val="16"/>
      <w:szCs w:val="16"/>
    </w:rPr>
  </w:style>
  <w:style w:type="character" w:styleId="a5">
    <w:name w:val="Strong"/>
    <w:basedOn w:val="a0"/>
    <w:uiPriority w:val="22"/>
    <w:qFormat/>
    <w:rsid w:val="00236F06"/>
    <w:rPr>
      <w:b/>
      <w:bCs/>
    </w:rPr>
  </w:style>
  <w:style w:type="character" w:customStyle="1" w:styleId="a6">
    <w:name w:val="Название Знак"/>
    <w:basedOn w:val="a0"/>
    <w:uiPriority w:val="10"/>
    <w:qFormat/>
    <w:rsid w:val="00801559"/>
    <w:rPr>
      <w:rFonts w:asciiTheme="majorHAnsi" w:eastAsiaTheme="majorEastAsia" w:hAnsiTheme="majorHAnsi" w:cstheme="majorBidi"/>
      <w:color w:val="17365D" w:themeColor="text2" w:themeShade="BF"/>
      <w:spacing w:val="5"/>
      <w:kern w:val="2"/>
      <w:sz w:val="52"/>
      <w:szCs w:val="52"/>
    </w:rPr>
  </w:style>
  <w:style w:type="character" w:customStyle="1" w:styleId="a7">
    <w:name w:val="Схема документа Знак"/>
    <w:basedOn w:val="a0"/>
    <w:uiPriority w:val="99"/>
    <w:semiHidden/>
    <w:qFormat/>
    <w:rsid w:val="007F7DF2"/>
    <w:rPr>
      <w:rFonts w:ascii="Tahoma" w:hAnsi="Tahoma" w:cs="Tahoma"/>
      <w:sz w:val="16"/>
      <w:szCs w:val="16"/>
    </w:rPr>
  </w:style>
  <w:style w:type="character" w:customStyle="1" w:styleId="a8">
    <w:name w:val="Основной текст Знак"/>
    <w:basedOn w:val="a0"/>
    <w:uiPriority w:val="99"/>
    <w:qFormat/>
    <w:rsid w:val="00430D08"/>
  </w:style>
  <w:style w:type="character" w:customStyle="1" w:styleId="a9">
    <w:name w:val="Верхний колонтитул Знак"/>
    <w:basedOn w:val="a0"/>
    <w:uiPriority w:val="99"/>
    <w:qFormat/>
    <w:rsid w:val="00F51A3A"/>
    <w:rPr>
      <w:rFonts w:ascii="Calibri" w:eastAsia="Calibri" w:hAnsi="Calibri" w:cs="Times New Roman"/>
      <w:lang w:eastAsia="en-US"/>
    </w:rPr>
  </w:style>
  <w:style w:type="character" w:customStyle="1" w:styleId="aa">
    <w:name w:val="Нижний колонтитул Знак"/>
    <w:basedOn w:val="a0"/>
    <w:uiPriority w:val="99"/>
    <w:qFormat/>
    <w:rsid w:val="00F51A3A"/>
    <w:rPr>
      <w:rFonts w:ascii="Calibri" w:eastAsia="Calibri" w:hAnsi="Calibri" w:cs="Times New Roman"/>
      <w:lang w:eastAsia="en-US"/>
    </w:rPr>
  </w:style>
  <w:style w:type="character" w:styleId="ab">
    <w:name w:val="page number"/>
    <w:basedOn w:val="a0"/>
    <w:qFormat/>
    <w:rsid w:val="00F51A3A"/>
    <w:rPr>
      <w:rFonts w:cs="Times New Roman"/>
    </w:rPr>
  </w:style>
  <w:style w:type="character" w:styleId="ac">
    <w:name w:val="Emphasis"/>
    <w:basedOn w:val="a0"/>
    <w:uiPriority w:val="20"/>
    <w:qFormat/>
    <w:rsid w:val="00401A3D"/>
    <w:rPr>
      <w:i/>
      <w:iCs/>
    </w:rPr>
  </w:style>
  <w:style w:type="character" w:styleId="ad">
    <w:name w:val="Placeholder Text"/>
    <w:basedOn w:val="a0"/>
    <w:uiPriority w:val="99"/>
    <w:semiHidden/>
    <w:qFormat/>
    <w:rsid w:val="00401A3D"/>
    <w:rPr>
      <w:color w:val="808080"/>
    </w:rPr>
  </w:style>
  <w:style w:type="character" w:customStyle="1" w:styleId="21">
    <w:name w:val="Основной текст с отступом 2 Знак"/>
    <w:basedOn w:val="a0"/>
    <w:link w:val="20"/>
    <w:qFormat/>
    <w:rsid w:val="00DB05DA"/>
    <w:rPr>
      <w:rFonts w:ascii="Times New Roman" w:eastAsia="Times New Roman" w:hAnsi="Times New Roman" w:cs="Times New Roman"/>
      <w:sz w:val="24"/>
      <w:szCs w:val="24"/>
    </w:rPr>
  </w:style>
  <w:style w:type="character" w:customStyle="1" w:styleId="highlighthighlightactive">
    <w:name w:val="highlight highlight_active"/>
    <w:basedOn w:val="a0"/>
    <w:qFormat/>
    <w:rsid w:val="00D526D1"/>
  </w:style>
  <w:style w:type="character" w:customStyle="1" w:styleId="ae">
    <w:name w:val="Основной Знак"/>
    <w:basedOn w:val="a0"/>
    <w:qFormat/>
    <w:rsid w:val="00436C75"/>
    <w:rPr>
      <w:sz w:val="24"/>
      <w:szCs w:val="24"/>
    </w:rPr>
  </w:style>
  <w:style w:type="character" w:customStyle="1" w:styleId="udar">
    <w:name w:val="udar"/>
    <w:basedOn w:val="a0"/>
    <w:qFormat/>
    <w:rsid w:val="00E70998"/>
  </w:style>
  <w:style w:type="character" w:customStyle="1" w:styleId="af">
    <w:name w:val="Основной текст с отступом Знак"/>
    <w:basedOn w:val="a0"/>
    <w:uiPriority w:val="99"/>
    <w:qFormat/>
    <w:rsid w:val="00445F98"/>
    <w:rPr>
      <w:rFonts w:ascii="Times New Roman" w:eastAsia="Times New Roman" w:hAnsi="Times New Roman" w:cs="Times New Roman"/>
      <w:sz w:val="24"/>
      <w:szCs w:val="24"/>
    </w:rPr>
  </w:style>
  <w:style w:type="character" w:customStyle="1" w:styleId="22">
    <w:name w:val="Цитата 2 Знак"/>
    <w:basedOn w:val="a0"/>
    <w:uiPriority w:val="29"/>
    <w:qFormat/>
    <w:rsid w:val="00CA24DA"/>
    <w:rPr>
      <w:i/>
      <w:iCs/>
      <w:color w:val="000000" w:themeColor="text1"/>
    </w:rPr>
  </w:style>
  <w:style w:type="paragraph" w:styleId="af0">
    <w:name w:val="Title"/>
    <w:basedOn w:val="a"/>
    <w:next w:val="af1"/>
    <w:qFormat/>
    <w:rsid w:val="00801559"/>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af1">
    <w:name w:val="Body Text"/>
    <w:basedOn w:val="a"/>
    <w:uiPriority w:val="99"/>
    <w:unhideWhenUsed/>
    <w:rsid w:val="00430D08"/>
    <w:pPr>
      <w:spacing w:after="120"/>
    </w:pPr>
  </w:style>
  <w:style w:type="paragraph" w:styleId="af2">
    <w:name w:val="List"/>
    <w:basedOn w:val="af1"/>
    <w:rsid w:val="009C1DB7"/>
    <w:rPr>
      <w:rFonts w:ascii="PT Astra Serif" w:hAnsi="PT Astra Serif" w:cs="Noto Sans Devanagari"/>
    </w:rPr>
  </w:style>
  <w:style w:type="paragraph" w:styleId="af3">
    <w:name w:val="caption"/>
    <w:basedOn w:val="a"/>
    <w:next w:val="a"/>
    <w:uiPriority w:val="35"/>
    <w:unhideWhenUsed/>
    <w:qFormat/>
    <w:rsid w:val="00170F99"/>
    <w:pPr>
      <w:spacing w:line="240" w:lineRule="auto"/>
    </w:pPr>
    <w:rPr>
      <w:b/>
      <w:bCs/>
      <w:color w:val="4F81BD" w:themeColor="accent1"/>
      <w:sz w:val="18"/>
      <w:szCs w:val="18"/>
    </w:rPr>
  </w:style>
  <w:style w:type="paragraph" w:styleId="af4">
    <w:name w:val="index heading"/>
    <w:basedOn w:val="a"/>
    <w:qFormat/>
    <w:rsid w:val="009C1DB7"/>
    <w:pPr>
      <w:suppressLineNumbers/>
    </w:pPr>
    <w:rPr>
      <w:rFonts w:ascii="PT Astra Serif" w:hAnsi="PT Astra Serif" w:cs="Noto Sans Devanagari"/>
    </w:rPr>
  </w:style>
  <w:style w:type="paragraph" w:customStyle="1" w:styleId="1TimesNewRoman">
    <w:name w:val="Стиль Заголовок 1 + Times New Roman"/>
    <w:basedOn w:val="1"/>
    <w:autoRedefine/>
    <w:uiPriority w:val="99"/>
    <w:qFormat/>
    <w:rsid w:val="00DB05DA"/>
    <w:pPr>
      <w:pageBreakBefore/>
      <w:spacing w:line="240" w:lineRule="auto"/>
      <w:jc w:val="both"/>
    </w:pPr>
    <w:rPr>
      <w:rFonts w:eastAsia="Calibri" w:cs="Times New Roman"/>
      <w:color w:val="1F497D" w:themeColor="text2"/>
      <w:lang w:eastAsia="en-US"/>
    </w:rPr>
  </w:style>
  <w:style w:type="paragraph" w:styleId="af5">
    <w:name w:val="Normal (Web)"/>
    <w:basedOn w:val="a"/>
    <w:uiPriority w:val="99"/>
    <w:unhideWhenUsed/>
    <w:qFormat/>
    <w:rsid w:val="004447C6"/>
    <w:pPr>
      <w:spacing w:beforeAutospacing="1" w:afterAutospacing="1" w:line="240" w:lineRule="auto"/>
    </w:pPr>
    <w:rPr>
      <w:rFonts w:ascii="Times New Roman" w:eastAsia="Times New Roman" w:hAnsi="Times New Roman" w:cs="Times New Roman"/>
      <w:sz w:val="24"/>
      <w:szCs w:val="24"/>
    </w:rPr>
  </w:style>
  <w:style w:type="paragraph" w:customStyle="1" w:styleId="cont">
    <w:name w:val="cont"/>
    <w:basedOn w:val="a"/>
    <w:qFormat/>
    <w:rsid w:val="000E1C52"/>
    <w:pPr>
      <w:spacing w:beforeAutospacing="1" w:afterAutospacing="1" w:line="240" w:lineRule="auto"/>
    </w:pPr>
    <w:rPr>
      <w:rFonts w:ascii="Times New Roman" w:eastAsia="Times New Roman" w:hAnsi="Times New Roman" w:cs="Times New Roman"/>
      <w:sz w:val="24"/>
      <w:szCs w:val="24"/>
    </w:rPr>
  </w:style>
  <w:style w:type="paragraph" w:styleId="af6">
    <w:name w:val="Balloon Text"/>
    <w:basedOn w:val="a"/>
    <w:uiPriority w:val="99"/>
    <w:semiHidden/>
    <w:unhideWhenUsed/>
    <w:qFormat/>
    <w:rsid w:val="009B2F86"/>
    <w:pPr>
      <w:spacing w:after="0" w:line="240" w:lineRule="auto"/>
    </w:pPr>
    <w:rPr>
      <w:rFonts w:ascii="Tahoma" w:hAnsi="Tahoma" w:cs="Tahoma"/>
      <w:sz w:val="16"/>
      <w:szCs w:val="16"/>
    </w:rPr>
  </w:style>
  <w:style w:type="paragraph" w:styleId="af7">
    <w:name w:val="List Paragraph"/>
    <w:basedOn w:val="a"/>
    <w:uiPriority w:val="34"/>
    <w:qFormat/>
    <w:rsid w:val="00EC556B"/>
    <w:pPr>
      <w:ind w:left="720"/>
      <w:contextualSpacing/>
    </w:pPr>
  </w:style>
  <w:style w:type="paragraph" w:customStyle="1" w:styleId="preamble">
    <w:name w:val="preamble"/>
    <w:basedOn w:val="a"/>
    <w:qFormat/>
    <w:rsid w:val="00DD267B"/>
    <w:pPr>
      <w:spacing w:beforeAutospacing="1" w:afterAutospacing="1" w:line="240" w:lineRule="auto"/>
    </w:pPr>
    <w:rPr>
      <w:rFonts w:ascii="Times New Roman" w:eastAsia="Times New Roman" w:hAnsi="Times New Roman" w:cs="Times New Roman"/>
      <w:sz w:val="24"/>
      <w:szCs w:val="24"/>
    </w:rPr>
  </w:style>
  <w:style w:type="paragraph" w:styleId="af8">
    <w:name w:val="Document Map"/>
    <w:basedOn w:val="a"/>
    <w:uiPriority w:val="99"/>
    <w:semiHidden/>
    <w:unhideWhenUsed/>
    <w:qFormat/>
    <w:rsid w:val="007F7DF2"/>
    <w:pPr>
      <w:spacing w:after="0" w:line="240" w:lineRule="auto"/>
    </w:pPr>
    <w:rPr>
      <w:rFonts w:ascii="Tahoma" w:hAnsi="Tahoma" w:cs="Tahoma"/>
      <w:sz w:val="16"/>
      <w:szCs w:val="16"/>
    </w:rPr>
  </w:style>
  <w:style w:type="paragraph" w:customStyle="1" w:styleId="2TimesNewRoman">
    <w:name w:val="Стиль Заголовок 2 + Times New Roman"/>
    <w:basedOn w:val="2"/>
    <w:autoRedefine/>
    <w:uiPriority w:val="99"/>
    <w:qFormat/>
    <w:rsid w:val="00D52854"/>
    <w:pPr>
      <w:keepNext/>
      <w:keepLines/>
      <w:spacing w:before="200" w:beforeAutospacing="0" w:after="0" w:afterAutospacing="0" w:line="276" w:lineRule="auto"/>
      <w:jc w:val="both"/>
    </w:pPr>
    <w:rPr>
      <w:rFonts w:asciiTheme="majorHAnsi" w:hAnsiTheme="majorHAnsi"/>
      <w:color w:val="548DD4" w:themeColor="text2" w:themeTint="99"/>
      <w:sz w:val="24"/>
      <w:szCs w:val="24"/>
    </w:rPr>
  </w:style>
  <w:style w:type="paragraph" w:customStyle="1" w:styleId="TimesNewRoman1551">
    <w:name w:val="Стиль Times New Roman Первая строка:  15 см Перед:  5 пт После:...1"/>
    <w:basedOn w:val="a"/>
    <w:qFormat/>
    <w:rsid w:val="00430D08"/>
    <w:pPr>
      <w:spacing w:beforeAutospacing="1" w:afterAutospacing="1" w:line="240" w:lineRule="auto"/>
      <w:ind w:firstLine="851"/>
      <w:jc w:val="both"/>
    </w:pPr>
    <w:rPr>
      <w:rFonts w:ascii="Times New Roman" w:eastAsia="Times New Roman" w:hAnsi="Times New Roman" w:cs="Times New Roman"/>
      <w:sz w:val="24"/>
      <w:szCs w:val="20"/>
      <w:lang w:eastAsia="en-US"/>
    </w:rPr>
  </w:style>
  <w:style w:type="paragraph" w:customStyle="1" w:styleId="af9">
    <w:name w:val="БП_основной текст"/>
    <w:basedOn w:val="af1"/>
    <w:qFormat/>
    <w:rsid w:val="00430D08"/>
    <w:pPr>
      <w:spacing w:before="60" w:after="60" w:line="240" w:lineRule="auto"/>
      <w:contextualSpacing/>
      <w:jc w:val="both"/>
    </w:pPr>
    <w:rPr>
      <w:rFonts w:ascii="Verdana" w:eastAsia="Times New Roman" w:hAnsi="Verdana" w:cs="Times New Roman"/>
      <w:sz w:val="24"/>
      <w:szCs w:val="24"/>
    </w:rPr>
  </w:style>
  <w:style w:type="paragraph" w:customStyle="1" w:styleId="afa">
    <w:name w:val="Верхний и нижний колонтитулы"/>
    <w:basedOn w:val="a"/>
    <w:qFormat/>
    <w:rsid w:val="009C1DB7"/>
  </w:style>
  <w:style w:type="paragraph" w:styleId="afb">
    <w:name w:val="header"/>
    <w:basedOn w:val="a"/>
    <w:uiPriority w:val="99"/>
    <w:rsid w:val="00F51A3A"/>
    <w:pPr>
      <w:tabs>
        <w:tab w:val="center" w:pos="4677"/>
        <w:tab w:val="right" w:pos="9355"/>
      </w:tabs>
      <w:spacing w:after="0" w:line="240" w:lineRule="auto"/>
    </w:pPr>
    <w:rPr>
      <w:rFonts w:ascii="Calibri" w:eastAsia="Calibri" w:hAnsi="Calibri" w:cs="Times New Roman"/>
      <w:lang w:eastAsia="en-US"/>
    </w:rPr>
  </w:style>
  <w:style w:type="paragraph" w:styleId="afc">
    <w:name w:val="footer"/>
    <w:basedOn w:val="a"/>
    <w:uiPriority w:val="99"/>
    <w:rsid w:val="00F51A3A"/>
    <w:pPr>
      <w:tabs>
        <w:tab w:val="center" w:pos="4677"/>
        <w:tab w:val="right" w:pos="9355"/>
      </w:tabs>
      <w:spacing w:after="0" w:line="240" w:lineRule="auto"/>
    </w:pPr>
    <w:rPr>
      <w:rFonts w:ascii="Calibri" w:eastAsia="Calibri" w:hAnsi="Calibri" w:cs="Times New Roman"/>
      <w:lang w:eastAsia="en-US"/>
    </w:rPr>
  </w:style>
  <w:style w:type="paragraph" w:customStyle="1" w:styleId="23">
    <w:name w:val="Основной текст 23"/>
    <w:basedOn w:val="a"/>
    <w:uiPriority w:val="99"/>
    <w:qFormat/>
    <w:rsid w:val="009A4DF5"/>
    <w:pPr>
      <w:spacing w:after="0" w:line="240" w:lineRule="auto"/>
      <w:ind w:firstLine="720"/>
      <w:jc w:val="both"/>
    </w:pPr>
    <w:rPr>
      <w:rFonts w:ascii="Times New Roman" w:eastAsia="Times New Roman" w:hAnsi="Times New Roman" w:cs="Times New Roman"/>
      <w:sz w:val="28"/>
      <w:szCs w:val="20"/>
    </w:rPr>
  </w:style>
  <w:style w:type="paragraph" w:customStyle="1" w:styleId="afd">
    <w:name w:val="Таблицы (моноширинный)"/>
    <w:basedOn w:val="a"/>
    <w:next w:val="a"/>
    <w:uiPriority w:val="99"/>
    <w:qFormat/>
    <w:rsid w:val="00AF05E5"/>
    <w:pPr>
      <w:widowControl w:val="0"/>
      <w:spacing w:after="0" w:line="240" w:lineRule="auto"/>
      <w:jc w:val="both"/>
    </w:pPr>
    <w:rPr>
      <w:rFonts w:ascii="Courier New" w:eastAsia="Times New Roman" w:hAnsi="Courier New" w:cs="Courier New"/>
      <w:sz w:val="20"/>
      <w:szCs w:val="20"/>
    </w:rPr>
  </w:style>
  <w:style w:type="paragraph" w:styleId="afe">
    <w:name w:val="TOC Heading"/>
    <w:basedOn w:val="1"/>
    <w:next w:val="a"/>
    <w:uiPriority w:val="39"/>
    <w:semiHidden/>
    <w:unhideWhenUsed/>
    <w:qFormat/>
    <w:rsid w:val="009B41F3"/>
    <w:rPr>
      <w:lang w:eastAsia="en-US"/>
    </w:rPr>
  </w:style>
  <w:style w:type="paragraph" w:styleId="11">
    <w:name w:val="toc 1"/>
    <w:basedOn w:val="a"/>
    <w:next w:val="a"/>
    <w:autoRedefine/>
    <w:uiPriority w:val="39"/>
    <w:unhideWhenUsed/>
    <w:rsid w:val="00E5736B"/>
    <w:pPr>
      <w:tabs>
        <w:tab w:val="right" w:leader="dot" w:pos="9345"/>
      </w:tabs>
      <w:spacing w:before="120" w:after="0"/>
    </w:pPr>
    <w:rPr>
      <w:rFonts w:asciiTheme="majorHAnsi" w:hAnsiTheme="majorHAnsi"/>
      <w:b/>
      <w:color w:val="548DD4"/>
      <w:sz w:val="24"/>
      <w:szCs w:val="24"/>
    </w:rPr>
  </w:style>
  <w:style w:type="paragraph" w:styleId="24">
    <w:name w:val="toc 2"/>
    <w:basedOn w:val="a"/>
    <w:next w:val="a"/>
    <w:link w:val="25"/>
    <w:autoRedefine/>
    <w:uiPriority w:val="39"/>
    <w:unhideWhenUsed/>
    <w:rsid w:val="00B74641"/>
    <w:pPr>
      <w:tabs>
        <w:tab w:val="right" w:leader="dot" w:pos="9345"/>
      </w:tabs>
      <w:spacing w:after="0" w:line="240" w:lineRule="auto"/>
    </w:pPr>
    <w:rPr>
      <w:color w:val="548DD4" w:themeColor="text2" w:themeTint="99"/>
    </w:rPr>
  </w:style>
  <w:style w:type="paragraph" w:styleId="31">
    <w:name w:val="toc 3"/>
    <w:basedOn w:val="a"/>
    <w:next w:val="a"/>
    <w:autoRedefine/>
    <w:uiPriority w:val="39"/>
    <w:unhideWhenUsed/>
    <w:rsid w:val="00675D91"/>
    <w:pPr>
      <w:spacing w:after="0"/>
      <w:ind w:left="220"/>
    </w:pPr>
    <w:rPr>
      <w:i/>
    </w:rPr>
  </w:style>
  <w:style w:type="paragraph" w:styleId="41">
    <w:name w:val="toc 4"/>
    <w:basedOn w:val="a"/>
    <w:next w:val="a"/>
    <w:autoRedefine/>
    <w:uiPriority w:val="39"/>
    <w:unhideWhenUsed/>
    <w:rsid w:val="00675D91"/>
    <w:pPr>
      <w:spacing w:after="0"/>
      <w:ind w:left="440"/>
    </w:pPr>
    <w:rPr>
      <w:sz w:val="20"/>
      <w:szCs w:val="20"/>
    </w:rPr>
  </w:style>
  <w:style w:type="paragraph" w:styleId="5">
    <w:name w:val="toc 5"/>
    <w:basedOn w:val="a"/>
    <w:next w:val="a"/>
    <w:autoRedefine/>
    <w:uiPriority w:val="39"/>
    <w:unhideWhenUsed/>
    <w:rsid w:val="00675D91"/>
    <w:pPr>
      <w:spacing w:after="0"/>
      <w:ind w:left="660"/>
    </w:pPr>
    <w:rPr>
      <w:sz w:val="20"/>
      <w:szCs w:val="20"/>
    </w:rPr>
  </w:style>
  <w:style w:type="paragraph" w:styleId="6">
    <w:name w:val="toc 6"/>
    <w:basedOn w:val="a"/>
    <w:next w:val="a"/>
    <w:autoRedefine/>
    <w:uiPriority w:val="39"/>
    <w:unhideWhenUsed/>
    <w:rsid w:val="00675D91"/>
    <w:pPr>
      <w:spacing w:after="0"/>
      <w:ind w:left="880"/>
    </w:pPr>
    <w:rPr>
      <w:sz w:val="20"/>
      <w:szCs w:val="20"/>
    </w:rPr>
  </w:style>
  <w:style w:type="paragraph" w:styleId="7">
    <w:name w:val="toc 7"/>
    <w:basedOn w:val="a"/>
    <w:next w:val="a"/>
    <w:autoRedefine/>
    <w:uiPriority w:val="39"/>
    <w:unhideWhenUsed/>
    <w:rsid w:val="00675D91"/>
    <w:pPr>
      <w:spacing w:after="0"/>
      <w:ind w:left="1100"/>
    </w:pPr>
    <w:rPr>
      <w:sz w:val="20"/>
      <w:szCs w:val="20"/>
    </w:rPr>
  </w:style>
  <w:style w:type="paragraph" w:styleId="8">
    <w:name w:val="toc 8"/>
    <w:basedOn w:val="a"/>
    <w:next w:val="a"/>
    <w:autoRedefine/>
    <w:uiPriority w:val="39"/>
    <w:unhideWhenUsed/>
    <w:rsid w:val="00675D91"/>
    <w:pPr>
      <w:spacing w:after="0"/>
      <w:ind w:left="1320"/>
    </w:pPr>
    <w:rPr>
      <w:sz w:val="20"/>
      <w:szCs w:val="20"/>
    </w:rPr>
  </w:style>
  <w:style w:type="paragraph" w:styleId="9">
    <w:name w:val="toc 9"/>
    <w:basedOn w:val="a"/>
    <w:next w:val="a"/>
    <w:autoRedefine/>
    <w:uiPriority w:val="39"/>
    <w:unhideWhenUsed/>
    <w:rsid w:val="00675D91"/>
    <w:pPr>
      <w:spacing w:after="0"/>
      <w:ind w:left="1540"/>
    </w:pPr>
    <w:rPr>
      <w:sz w:val="20"/>
      <w:szCs w:val="20"/>
    </w:rPr>
  </w:style>
  <w:style w:type="paragraph" w:customStyle="1" w:styleId="aff">
    <w:name w:val="Знак Знак Знак Знак"/>
    <w:basedOn w:val="a"/>
    <w:qFormat/>
    <w:rsid w:val="00F01885"/>
    <w:pPr>
      <w:spacing w:beforeAutospacing="1" w:afterAutospacing="1" w:line="240" w:lineRule="auto"/>
    </w:pPr>
    <w:rPr>
      <w:rFonts w:ascii="Tahoma" w:eastAsia="Times New Roman" w:hAnsi="Tahoma" w:cs="Tahoma"/>
      <w:sz w:val="20"/>
      <w:szCs w:val="20"/>
      <w:lang w:val="en-US" w:eastAsia="en-US"/>
    </w:rPr>
  </w:style>
  <w:style w:type="paragraph" w:styleId="26">
    <w:name w:val="Body Text Indent 2"/>
    <w:basedOn w:val="a"/>
    <w:qFormat/>
    <w:rsid w:val="00DB05DA"/>
    <w:pPr>
      <w:spacing w:after="120" w:line="480" w:lineRule="auto"/>
      <w:ind w:left="283"/>
    </w:pPr>
    <w:rPr>
      <w:rFonts w:ascii="Times New Roman" w:eastAsia="Times New Roman" w:hAnsi="Times New Roman" w:cs="Times New Roman"/>
      <w:sz w:val="24"/>
      <w:szCs w:val="24"/>
    </w:rPr>
  </w:style>
  <w:style w:type="paragraph" w:customStyle="1" w:styleId="Default">
    <w:name w:val="Default"/>
    <w:qFormat/>
    <w:rsid w:val="00DF0F64"/>
    <w:rPr>
      <w:rFonts w:ascii="Times New Roman" w:hAnsi="Times New Roman" w:cs="Times New Roman"/>
      <w:color w:val="000000"/>
      <w:sz w:val="24"/>
      <w:szCs w:val="24"/>
    </w:rPr>
  </w:style>
  <w:style w:type="paragraph" w:customStyle="1" w:styleId="60">
    <w:name w:val="çàãîëîâîê 6"/>
    <w:basedOn w:val="a"/>
    <w:next w:val="a"/>
    <w:qFormat/>
    <w:rsid w:val="00C701D5"/>
    <w:pPr>
      <w:keepNext/>
      <w:spacing w:after="0" w:line="240" w:lineRule="auto"/>
      <w:jc w:val="center"/>
      <w:textAlignment w:val="baseline"/>
    </w:pPr>
    <w:rPr>
      <w:rFonts w:ascii="Times New Roman" w:eastAsia="Times New Roman" w:hAnsi="Times New Roman" w:cs="Times New Roman"/>
      <w:sz w:val="28"/>
      <w:szCs w:val="28"/>
      <w:lang w:eastAsia="en-US"/>
    </w:rPr>
  </w:style>
  <w:style w:type="paragraph" w:customStyle="1" w:styleId="aff0">
    <w:name w:val="Основной"/>
    <w:basedOn w:val="a"/>
    <w:qFormat/>
    <w:rsid w:val="00436C75"/>
    <w:pPr>
      <w:spacing w:afterAutospacing="1"/>
      <w:jc w:val="both"/>
    </w:pPr>
    <w:rPr>
      <w:sz w:val="24"/>
      <w:szCs w:val="24"/>
    </w:rPr>
  </w:style>
  <w:style w:type="paragraph" w:customStyle="1" w:styleId="aff1">
    <w:name w:val="размещено"/>
    <w:basedOn w:val="a"/>
    <w:autoRedefine/>
    <w:uiPriority w:val="99"/>
    <w:qFormat/>
    <w:rsid w:val="00F47588"/>
    <w:pPr>
      <w:spacing w:after="0" w:line="360" w:lineRule="auto"/>
      <w:ind w:firstLine="709"/>
      <w:jc w:val="both"/>
    </w:pPr>
    <w:rPr>
      <w:rFonts w:ascii="Times New Roman" w:eastAsia="Times New Roman" w:hAnsi="Times New Roman" w:cs="Times New Roman"/>
      <w:color w:val="FFFFFF"/>
      <w:sz w:val="28"/>
      <w:szCs w:val="28"/>
    </w:rPr>
  </w:style>
  <w:style w:type="paragraph" w:customStyle="1" w:styleId="25">
    <w:name w:val="Оглавление 2 Знак"/>
    <w:basedOn w:val="a"/>
    <w:link w:val="24"/>
    <w:qFormat/>
    <w:rsid w:val="00117323"/>
    <w:pPr>
      <w:spacing w:after="160" w:line="240" w:lineRule="exact"/>
    </w:pPr>
    <w:rPr>
      <w:rFonts w:ascii="Times New Roman" w:eastAsia="Times New Roman" w:hAnsi="Times New Roman" w:cs="Times New Roman"/>
      <w:sz w:val="20"/>
      <w:szCs w:val="20"/>
    </w:rPr>
  </w:style>
  <w:style w:type="paragraph" w:styleId="aff2">
    <w:name w:val="Body Text Indent"/>
    <w:basedOn w:val="a"/>
    <w:uiPriority w:val="99"/>
    <w:rsid w:val="00445F98"/>
    <w:pPr>
      <w:spacing w:after="120" w:line="240" w:lineRule="auto"/>
      <w:ind w:left="283"/>
    </w:pPr>
    <w:rPr>
      <w:rFonts w:ascii="Times New Roman" w:eastAsia="Times New Roman" w:hAnsi="Times New Roman" w:cs="Times New Roman"/>
      <w:sz w:val="24"/>
      <w:szCs w:val="24"/>
    </w:rPr>
  </w:style>
  <w:style w:type="paragraph" w:styleId="27">
    <w:name w:val="Quote"/>
    <w:basedOn w:val="a"/>
    <w:next w:val="a"/>
    <w:uiPriority w:val="29"/>
    <w:qFormat/>
    <w:rsid w:val="00CA24DA"/>
    <w:rPr>
      <w:i/>
      <w:iCs/>
      <w:color w:val="000000" w:themeColor="text1"/>
    </w:rPr>
  </w:style>
  <w:style w:type="paragraph" w:customStyle="1" w:styleId="CharCharCarCarCharCharCarCarCharCharCarCarCharChar">
    <w:name w:val="Char Char Car Car Char Char Car Car Char Char Car Car Char Char"/>
    <w:basedOn w:val="a"/>
    <w:qFormat/>
    <w:rsid w:val="00933B91"/>
    <w:pPr>
      <w:spacing w:after="160" w:line="240" w:lineRule="exact"/>
    </w:pPr>
    <w:rPr>
      <w:rFonts w:ascii="Times New Roman" w:eastAsia="Times New Roman" w:hAnsi="Times New Roman" w:cs="Times New Roman"/>
      <w:sz w:val="20"/>
      <w:szCs w:val="20"/>
    </w:rPr>
  </w:style>
  <w:style w:type="paragraph" w:customStyle="1" w:styleId="12">
    <w:name w:val="Обычный1"/>
    <w:uiPriority w:val="99"/>
    <w:qFormat/>
    <w:rsid w:val="00D60F19"/>
    <w:pPr>
      <w:suppressAutoHyphens/>
    </w:pPr>
    <w:rPr>
      <w:rFonts w:ascii="Times New Roman" w:eastAsia="Calibri" w:hAnsi="Times New Roman" w:cs="Times New Roman"/>
      <w:color w:val="00000A"/>
      <w:sz w:val="24"/>
      <w:szCs w:val="24"/>
    </w:rPr>
  </w:style>
  <w:style w:type="paragraph" w:customStyle="1" w:styleId="aff3">
    <w:name w:val="Содержимое врезки"/>
    <w:basedOn w:val="a"/>
    <w:qFormat/>
    <w:rsid w:val="009C1DB7"/>
  </w:style>
  <w:style w:type="table" w:styleId="aff4">
    <w:name w:val="Table Grid"/>
    <w:basedOn w:val="a1"/>
    <w:uiPriority w:val="59"/>
    <w:rsid w:val="000C10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ый список - Акцент 11"/>
    <w:basedOn w:val="a1"/>
    <w:uiPriority w:val="61"/>
    <w:rsid w:val="00CF090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ый список - Акцент 111"/>
    <w:basedOn w:val="a1"/>
    <w:uiPriority w:val="61"/>
    <w:rsid w:val="009A4DF5"/>
    <w:rPr>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Светлый список - Акцент 12"/>
    <w:basedOn w:val="a1"/>
    <w:uiPriority w:val="61"/>
    <w:rsid w:val="0023212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редняя заливка 1 - Акцент 11"/>
    <w:basedOn w:val="a1"/>
    <w:uiPriority w:val="63"/>
    <w:rsid w:val="001A0C3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0">
    <w:name w:val="Светлая заливка - Акцент 11"/>
    <w:basedOn w:val="a1"/>
    <w:uiPriority w:val="60"/>
    <w:rsid w:val="007E7EA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f5">
    <w:name w:val="Hyperlink"/>
    <w:basedOn w:val="a0"/>
    <w:uiPriority w:val="99"/>
    <w:unhideWhenUsed/>
    <w:rsid w:val="00DE0604"/>
    <w:rPr>
      <w:color w:val="0000FF" w:themeColor="hyperlink"/>
      <w:u w:val="single"/>
    </w:rPr>
  </w:style>
  <w:style w:type="paragraph" w:customStyle="1" w:styleId="turbo-paragraph">
    <w:name w:val="turbo-paragraph"/>
    <w:basedOn w:val="a"/>
    <w:rsid w:val="00870C38"/>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No Spacing"/>
    <w:qFormat/>
    <w:rsid w:val="001B6BC7"/>
    <w:pPr>
      <w:suppressAutoHyphens/>
    </w:pPr>
    <w:rPr>
      <w:rFonts w:ascii="Calibri" w:eastAsia="Calibri" w:hAnsi="Calibri" w:cs="Times New Roman"/>
      <w:sz w:val="22"/>
      <w:lang w:eastAsia="zh-CN"/>
    </w:rPr>
  </w:style>
</w:styles>
</file>

<file path=word/webSettings.xml><?xml version="1.0" encoding="utf-8"?>
<w:webSettings xmlns:r="http://schemas.openxmlformats.org/officeDocument/2006/relationships" xmlns:w="http://schemas.openxmlformats.org/wordprocessingml/2006/main">
  <w:divs>
    <w:div w:id="223298851">
      <w:bodyDiv w:val="1"/>
      <w:marLeft w:val="0"/>
      <w:marRight w:val="0"/>
      <w:marTop w:val="0"/>
      <w:marBottom w:val="0"/>
      <w:divBdr>
        <w:top w:val="none" w:sz="0" w:space="0" w:color="auto"/>
        <w:left w:val="none" w:sz="0" w:space="0" w:color="auto"/>
        <w:bottom w:val="none" w:sz="0" w:space="0" w:color="auto"/>
        <w:right w:val="none" w:sz="0" w:space="0" w:color="auto"/>
      </w:divBdr>
    </w:div>
    <w:div w:id="303629413">
      <w:bodyDiv w:val="1"/>
      <w:marLeft w:val="0"/>
      <w:marRight w:val="0"/>
      <w:marTop w:val="0"/>
      <w:marBottom w:val="0"/>
      <w:divBdr>
        <w:top w:val="none" w:sz="0" w:space="0" w:color="auto"/>
        <w:left w:val="none" w:sz="0" w:space="0" w:color="auto"/>
        <w:bottom w:val="none" w:sz="0" w:space="0" w:color="auto"/>
        <w:right w:val="none" w:sz="0" w:space="0" w:color="auto"/>
      </w:divBdr>
    </w:div>
    <w:div w:id="496847824">
      <w:bodyDiv w:val="1"/>
      <w:marLeft w:val="0"/>
      <w:marRight w:val="0"/>
      <w:marTop w:val="0"/>
      <w:marBottom w:val="0"/>
      <w:divBdr>
        <w:top w:val="none" w:sz="0" w:space="0" w:color="auto"/>
        <w:left w:val="none" w:sz="0" w:space="0" w:color="auto"/>
        <w:bottom w:val="none" w:sz="0" w:space="0" w:color="auto"/>
        <w:right w:val="none" w:sz="0" w:space="0" w:color="auto"/>
      </w:divBdr>
    </w:div>
    <w:div w:id="731119946">
      <w:bodyDiv w:val="1"/>
      <w:marLeft w:val="0"/>
      <w:marRight w:val="0"/>
      <w:marTop w:val="0"/>
      <w:marBottom w:val="0"/>
      <w:divBdr>
        <w:top w:val="none" w:sz="0" w:space="0" w:color="auto"/>
        <w:left w:val="none" w:sz="0" w:space="0" w:color="auto"/>
        <w:bottom w:val="none" w:sz="0" w:space="0" w:color="auto"/>
        <w:right w:val="none" w:sz="0" w:space="0" w:color="auto"/>
      </w:divBdr>
    </w:div>
    <w:div w:id="870529096">
      <w:bodyDiv w:val="1"/>
      <w:marLeft w:val="0"/>
      <w:marRight w:val="0"/>
      <w:marTop w:val="0"/>
      <w:marBottom w:val="0"/>
      <w:divBdr>
        <w:top w:val="none" w:sz="0" w:space="0" w:color="auto"/>
        <w:left w:val="none" w:sz="0" w:space="0" w:color="auto"/>
        <w:bottom w:val="none" w:sz="0" w:space="0" w:color="auto"/>
        <w:right w:val="none" w:sz="0" w:space="0" w:color="auto"/>
      </w:divBdr>
    </w:div>
    <w:div w:id="1043941257">
      <w:bodyDiv w:val="1"/>
      <w:marLeft w:val="0"/>
      <w:marRight w:val="0"/>
      <w:marTop w:val="0"/>
      <w:marBottom w:val="0"/>
      <w:divBdr>
        <w:top w:val="none" w:sz="0" w:space="0" w:color="auto"/>
        <w:left w:val="none" w:sz="0" w:space="0" w:color="auto"/>
        <w:bottom w:val="none" w:sz="0" w:space="0" w:color="auto"/>
        <w:right w:val="none" w:sz="0" w:space="0" w:color="auto"/>
      </w:divBdr>
    </w:div>
    <w:div w:id="1573419558">
      <w:bodyDiv w:val="1"/>
      <w:marLeft w:val="0"/>
      <w:marRight w:val="0"/>
      <w:marTop w:val="0"/>
      <w:marBottom w:val="0"/>
      <w:divBdr>
        <w:top w:val="none" w:sz="0" w:space="0" w:color="auto"/>
        <w:left w:val="none" w:sz="0" w:space="0" w:color="auto"/>
        <w:bottom w:val="none" w:sz="0" w:space="0" w:color="auto"/>
        <w:right w:val="none" w:sz="0" w:space="0" w:color="auto"/>
      </w:divBdr>
    </w:div>
    <w:div w:id="1881627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plan-biznes.ru/termins/5.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biznes.ru/termins/69.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gor_kluch@mo.krasnodar.ru"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www.gorkluch.ru" TargetMode="External"/><Relationship Id="rId14" Type="http://schemas.openxmlformats.org/officeDocument/2006/relationships/image" Target="media/image5.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 товарной</a:t>
            </a:r>
            <a:r>
              <a:rPr lang="ru-RU" baseline="0">
                <a:latin typeface="Times New Roman" pitchFamily="18" charset="0"/>
                <a:cs typeface="Times New Roman" pitchFamily="18" charset="0"/>
              </a:rPr>
              <a:t> продукции</a:t>
            </a:r>
            <a:endParaRPr lang="ru-RU">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Столбец1</c:v>
                </c:pt>
              </c:strCache>
            </c:strRef>
          </c:tx>
          <c:explosion val="25"/>
          <c:dLbls>
            <c:txPr>
              <a:bodyPr/>
              <a:lstStyle/>
              <a:p>
                <a:pPr>
                  <a:defRPr sz="1200" b="1">
                    <a:latin typeface="Times New Roman" pitchFamily="18" charset="0"/>
                    <a:cs typeface="Times New Roman" pitchFamily="18" charset="0"/>
                  </a:defRPr>
                </a:pPr>
                <a:endParaRPr lang="ru-RU"/>
              </a:p>
            </c:txPr>
            <c:showVal val="1"/>
            <c:showLeaderLines val="1"/>
          </c:dLbls>
          <c:cat>
            <c:strRef>
              <c:f>Лист1!$A$2:$A$4</c:f>
              <c:strCache>
                <c:ptCount val="3"/>
                <c:pt idx="0">
                  <c:v>Алкоголь и табачные изделия</c:v>
                </c:pt>
                <c:pt idx="1">
                  <c:v>Пищевые продукты </c:v>
                </c:pt>
                <c:pt idx="2">
                  <c:v>Непищевые продукты</c:v>
                </c:pt>
              </c:strCache>
            </c:strRef>
          </c:cat>
          <c:val>
            <c:numRef>
              <c:f>Лист1!$B$2:$B$4</c:f>
              <c:numCache>
                <c:formatCode>0.00%</c:formatCode>
                <c:ptCount val="3"/>
                <c:pt idx="0">
                  <c:v>9.0000000000000066E-2</c:v>
                </c:pt>
                <c:pt idx="1">
                  <c:v>0.4</c:v>
                </c:pt>
                <c:pt idx="2">
                  <c:v>0.51</c:v>
                </c:pt>
              </c:numCache>
            </c:numRef>
          </c:val>
        </c:ser>
      </c:pie3DChart>
    </c:plotArea>
    <c:legend>
      <c:legendPos val="r"/>
      <c:layout>
        <c:manualLayout>
          <c:xMode val="edge"/>
          <c:yMode val="edge"/>
          <c:x val="0.65377077865266864"/>
          <c:y val="0.23419135108111491"/>
          <c:w val="0.33234033245844391"/>
          <c:h val="0.51961317335333079"/>
        </c:manualLayout>
      </c:layout>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a:t>
            </a:r>
            <a:r>
              <a:rPr lang="ru-RU" baseline="0">
                <a:latin typeface="Times New Roman" pitchFamily="18" charset="0"/>
                <a:cs typeface="Times New Roman" pitchFamily="18" charset="0"/>
              </a:rPr>
              <a:t> продуктового ритейла</a:t>
            </a:r>
            <a:endParaRPr lang="ru-RU">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200">
                    <a:latin typeface="Times New Roman" pitchFamily="18" charset="0"/>
                    <a:cs typeface="Times New Roman" pitchFamily="18" charset="0"/>
                  </a:defRPr>
                </a:pPr>
                <a:endParaRPr lang="ru-RU"/>
              </a:p>
            </c:txPr>
            <c:showVal val="1"/>
            <c:showLeaderLines val="1"/>
          </c:dLbls>
          <c:cat>
            <c:strRef>
              <c:f>Лист1!$A$2:$A$6</c:f>
              <c:strCache>
                <c:ptCount val="5"/>
                <c:pt idx="0">
                  <c:v>Гипермаркеты</c:v>
                </c:pt>
                <c:pt idx="1">
                  <c:v>Супермаркеты</c:v>
                </c:pt>
                <c:pt idx="2">
                  <c:v>Магазины у дома</c:v>
                </c:pt>
                <c:pt idx="3">
                  <c:v>Рынки</c:v>
                </c:pt>
                <c:pt idx="4">
                  <c:v>Оптовые продуктовые базы</c:v>
                </c:pt>
              </c:strCache>
            </c:strRef>
          </c:cat>
          <c:val>
            <c:numRef>
              <c:f>Лист1!$B$2:$B$6</c:f>
              <c:numCache>
                <c:formatCode>0.00%</c:formatCode>
                <c:ptCount val="5"/>
                <c:pt idx="0">
                  <c:v>0.25</c:v>
                </c:pt>
                <c:pt idx="1">
                  <c:v>0.21000000000000021</c:v>
                </c:pt>
                <c:pt idx="2">
                  <c:v>0.19</c:v>
                </c:pt>
                <c:pt idx="3">
                  <c:v>0.18000000000000024</c:v>
                </c:pt>
                <c:pt idx="4">
                  <c:v>0.17</c:v>
                </c:pt>
              </c:numCache>
            </c:numRef>
          </c:val>
        </c:ser>
      </c:pie3DChart>
    </c:plotArea>
    <c:legend>
      <c:legendPos val="r"/>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D8BB1-4889-4093-9C2C-27427EC18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2848</TotalTime>
  <Pages>1</Pages>
  <Words>12229</Words>
  <Characters>69706</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Пользователь</cp:lastModifiedBy>
  <cp:revision>44</cp:revision>
  <cp:lastPrinted>2021-05-31T23:41:00Z</cp:lastPrinted>
  <dcterms:created xsi:type="dcterms:W3CDTF">2021-03-11T15:00:00Z</dcterms:created>
  <dcterms:modified xsi:type="dcterms:W3CDTF">2021-06-01T07:18:00Z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