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1CE14" w14:textId="77777777" w:rsidR="00A16600" w:rsidRDefault="000D45E8" w:rsidP="00A16600">
      <w:pPr>
        <w:pStyle w:val="HTML"/>
        <w:ind w:left="-851" w:firstLine="1135"/>
        <w:rPr>
          <w:rFonts w:ascii="Century Gothic" w:hAnsi="Century Gothic" w:cs="Cambria"/>
          <w:sz w:val="24"/>
          <w:szCs w:val="24"/>
          <w:lang w:val="en-US"/>
        </w:rPr>
      </w:pPr>
      <w:r w:rsidRPr="0055090B">
        <w:rPr>
          <w:rFonts w:ascii="Century Gothic" w:hAnsi="Century Gothic" w:cs="Cambria"/>
          <w:sz w:val="24"/>
          <w:szCs w:val="24"/>
          <w:lang w:val="en-US"/>
        </w:rPr>
        <w:t xml:space="preserve">       </w:t>
      </w:r>
      <w:r w:rsidR="0055090B" w:rsidRPr="0055090B">
        <w:rPr>
          <w:rFonts w:ascii="Century Gothic" w:hAnsi="Century Gothic" w:cs="Cambria"/>
          <w:sz w:val="24"/>
          <w:szCs w:val="24"/>
          <w:lang w:val="en-US"/>
        </w:rPr>
        <w:t xml:space="preserve">             </w:t>
      </w:r>
      <w:r w:rsidRPr="0055090B">
        <w:rPr>
          <w:rFonts w:ascii="Century Gothic" w:hAnsi="Century Gothic" w:cs="Cambria"/>
          <w:sz w:val="24"/>
          <w:szCs w:val="24"/>
          <w:lang w:val="en-US"/>
        </w:rPr>
        <w:t xml:space="preserve">  </w:t>
      </w:r>
      <w:r w:rsidR="00A16600">
        <w:rPr>
          <w:rFonts w:ascii="Century Gothic" w:hAnsi="Century Gothic" w:cs="Cambria"/>
          <w:sz w:val="24"/>
          <w:szCs w:val="24"/>
          <w:lang w:val="en-US"/>
        </w:rPr>
        <w:t xml:space="preserve">             </w:t>
      </w:r>
    </w:p>
    <w:p w14:paraId="3644DF15" w14:textId="0F7B831B" w:rsidR="00A16600" w:rsidRPr="00A16600" w:rsidRDefault="00A16600" w:rsidP="00A16600">
      <w:pPr>
        <w:pStyle w:val="HTML"/>
        <w:ind w:left="-851" w:firstLine="1135"/>
        <w:rPr>
          <w:rFonts w:ascii="Century Gothic" w:hAnsi="Century Gothic"/>
          <w:sz w:val="24"/>
          <w:szCs w:val="24"/>
          <w:lang w:val="en"/>
        </w:rPr>
      </w:pPr>
      <w:r>
        <w:rPr>
          <w:rFonts w:ascii="Century Gothic" w:hAnsi="Century Gothic" w:cs="Cambria"/>
          <w:sz w:val="24"/>
          <w:szCs w:val="24"/>
          <w:lang w:val="en-US"/>
        </w:rPr>
        <w:t xml:space="preserve">                                      </w:t>
      </w:r>
      <w:r w:rsidR="0055090B" w:rsidRPr="0055090B">
        <w:rPr>
          <w:rFonts w:ascii="Century Gothic" w:hAnsi="Century Gothic"/>
          <w:sz w:val="24"/>
          <w:szCs w:val="24"/>
          <w:lang w:val="en"/>
        </w:rPr>
        <w:t>Municipal formation Goryachiy Klyuch city</w:t>
      </w:r>
    </w:p>
    <w:p w14:paraId="574AA9AD" w14:textId="5C156714" w:rsidR="000D45E8" w:rsidRPr="0055090B" w:rsidRDefault="00A16600" w:rsidP="00B154B0">
      <w:pPr>
        <w:rPr>
          <w:rFonts w:ascii="Century Gothic" w:hAnsi="Century Gothic" w:cs="Cambria"/>
          <w:lang w:val="en-US"/>
        </w:rPr>
      </w:pPr>
      <w:r w:rsidRPr="0055090B">
        <w:rPr>
          <w:rFonts w:ascii="Century Gothic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1" locked="0" layoutInCell="1" allowOverlap="1" wp14:anchorId="4BE796FA" wp14:editId="6D4D85C5">
            <wp:simplePos x="0" y="0"/>
            <wp:positionH relativeFrom="column">
              <wp:posOffset>83185</wp:posOffset>
            </wp:positionH>
            <wp:positionV relativeFrom="paragraph">
              <wp:posOffset>165735</wp:posOffset>
            </wp:positionV>
            <wp:extent cx="7551420" cy="58102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90B">
        <w:rPr>
          <w:rFonts w:ascii="Century Gothic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363DE18" wp14:editId="42758AB9">
            <wp:simplePos x="0" y="0"/>
            <wp:positionH relativeFrom="column">
              <wp:posOffset>83185</wp:posOffset>
            </wp:positionH>
            <wp:positionV relativeFrom="paragraph">
              <wp:posOffset>203835</wp:posOffset>
            </wp:positionV>
            <wp:extent cx="7551420" cy="619125"/>
            <wp:effectExtent l="0" t="0" r="0" b="952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ACF9C" w14:textId="54204144" w:rsidR="00831AAE" w:rsidRPr="00831AAE" w:rsidRDefault="00831AAE" w:rsidP="00831AAE">
      <w:pPr>
        <w:pStyle w:val="HTML"/>
        <w:rPr>
          <w:color w:val="F2F2F2" w:themeColor="background1" w:themeShade="F2"/>
          <w:sz w:val="36"/>
          <w:szCs w:val="36"/>
        </w:rPr>
      </w:pPr>
      <w:r>
        <w:rPr>
          <w:rFonts w:ascii="Century Gothic" w:hAnsi="Century Gothic" w:cs="Cambria"/>
          <w:color w:val="F2F2F2" w:themeColor="background1" w:themeShade="F2"/>
          <w:sz w:val="36"/>
          <w:szCs w:val="36"/>
          <w:lang w:val="en-US"/>
        </w:rPr>
        <w:t xml:space="preserve">   </w:t>
      </w:r>
      <w:bookmarkStart w:id="0" w:name="_GoBack"/>
      <w:bookmarkEnd w:id="0"/>
      <w:r w:rsidR="0055090B" w:rsidRPr="00831AAE">
        <w:rPr>
          <w:rFonts w:ascii="Century Gothic" w:hAnsi="Century Gothic" w:cs="Cambria"/>
          <w:color w:val="F2F2F2" w:themeColor="background1" w:themeShade="F2"/>
          <w:sz w:val="36"/>
          <w:szCs w:val="36"/>
          <w:lang w:val="en-US"/>
        </w:rPr>
        <w:t xml:space="preserve"> </w:t>
      </w:r>
      <w:r w:rsidRPr="00831AAE">
        <w:rPr>
          <w:color w:val="F2F2F2" w:themeColor="background1" w:themeShade="F2"/>
          <w:sz w:val="36"/>
          <w:szCs w:val="36"/>
          <w:lang w:val="en"/>
        </w:rPr>
        <w:t>construction of a sports complex</w:t>
      </w:r>
    </w:p>
    <w:p w14:paraId="2555A206" w14:textId="107FB1F5" w:rsidR="00B67F17" w:rsidRPr="00831AAE" w:rsidRDefault="00B67F17" w:rsidP="00B67F17">
      <w:pPr>
        <w:pStyle w:val="HTML"/>
        <w:rPr>
          <w:color w:val="F2F2F2" w:themeColor="background1" w:themeShade="F2"/>
          <w:sz w:val="36"/>
          <w:szCs w:val="36"/>
          <w:lang w:val="en-US"/>
        </w:rPr>
      </w:pPr>
    </w:p>
    <w:p w14:paraId="69B45259" w14:textId="73FF5465" w:rsidR="0055090B" w:rsidRDefault="0055090B" w:rsidP="0055090B">
      <w:pPr>
        <w:pStyle w:val="HTML"/>
        <w:rPr>
          <w:rStyle w:val="y2iqfc"/>
          <w:color w:val="FFFFFF" w:themeColor="background1"/>
          <w:sz w:val="36"/>
          <w:szCs w:val="36"/>
          <w:lang w:val="en"/>
        </w:rPr>
      </w:pPr>
    </w:p>
    <w:p w14:paraId="28E88134" w14:textId="77777777" w:rsidR="0055090B" w:rsidRDefault="0055090B" w:rsidP="0055090B">
      <w:pPr>
        <w:pStyle w:val="HTML"/>
        <w:rPr>
          <w:rStyle w:val="y2iqfc"/>
          <w:color w:val="FFFFFF" w:themeColor="background1"/>
          <w:sz w:val="36"/>
          <w:szCs w:val="36"/>
          <w:lang w:val="en"/>
        </w:rPr>
      </w:pPr>
    </w:p>
    <w:p w14:paraId="6A025EFF" w14:textId="77777777" w:rsidR="0055090B" w:rsidRDefault="0055090B" w:rsidP="0055090B">
      <w:pPr>
        <w:pStyle w:val="HTML"/>
        <w:ind w:left="-851"/>
        <w:rPr>
          <w:rStyle w:val="y2iqfc"/>
          <w:sz w:val="32"/>
          <w:szCs w:val="32"/>
          <w:lang w:val="en"/>
        </w:rPr>
      </w:pPr>
    </w:p>
    <w:p w14:paraId="11F4B9D3" w14:textId="77777777" w:rsidR="0055090B" w:rsidRPr="0055090B" w:rsidRDefault="0055090B" w:rsidP="0055090B">
      <w:pPr>
        <w:pStyle w:val="HTML"/>
        <w:rPr>
          <w:sz w:val="28"/>
          <w:szCs w:val="28"/>
          <w:lang w:val="en-US"/>
        </w:rPr>
      </w:pPr>
      <w:r w:rsidRPr="0055090B">
        <w:rPr>
          <w:rStyle w:val="y2iqfc"/>
          <w:sz w:val="28"/>
          <w:szCs w:val="28"/>
          <w:lang w:val="en"/>
        </w:rPr>
        <w:t>General description and location of the site</w:t>
      </w:r>
    </w:p>
    <w:p w14:paraId="50856532" w14:textId="70E4C742" w:rsidR="000D45E8" w:rsidRPr="0055090B" w:rsidRDefault="000D45E8" w:rsidP="0055090B">
      <w:pPr>
        <w:pStyle w:val="HTML"/>
        <w:ind w:left="-851"/>
        <w:rPr>
          <w:color w:val="FFFFFF" w:themeColor="background1"/>
          <w:sz w:val="36"/>
          <w:szCs w:val="36"/>
          <w:lang w:val="en-US"/>
        </w:rPr>
      </w:pPr>
      <w:r w:rsidRPr="0055090B">
        <w:rPr>
          <w:rFonts w:ascii="Century Gothic" w:hAnsi="Century Gothic" w:cs="Cambria"/>
          <w:lang w:val="en-US"/>
        </w:rPr>
        <w:t xml:space="preserve">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450" w:tblpY="2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24"/>
      </w:tblGrid>
      <w:tr w:rsidR="000D45E8" w:rsidRPr="00831AAE" w14:paraId="58031475" w14:textId="77777777" w:rsidTr="001376E0">
        <w:trPr>
          <w:trHeight w:val="4672"/>
        </w:trPr>
        <w:tc>
          <w:tcPr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F333C6" w14:textId="73D46DE8" w:rsidR="00E77B62" w:rsidRPr="00DF41D3" w:rsidRDefault="00E77B62" w:rsidP="00E77B62">
            <w:pPr>
              <w:pStyle w:val="HTML"/>
              <w:rPr>
                <w:rStyle w:val="y2iqfc"/>
                <w:lang w:val="en-US"/>
              </w:rPr>
            </w:pPr>
            <w:r w:rsidRPr="00E77B62">
              <w:rPr>
                <w:rStyle w:val="y2iqfc"/>
                <w:b/>
                <w:sz w:val="28"/>
                <w:szCs w:val="28"/>
                <w:lang w:val="en"/>
              </w:rPr>
              <w:t>Address</w:t>
            </w:r>
            <w:r w:rsidRPr="00E77B62">
              <w:rPr>
                <w:rStyle w:val="y2iqfc"/>
                <w:sz w:val="28"/>
                <w:szCs w:val="28"/>
                <w:lang w:val="en"/>
              </w:rPr>
              <w:t xml:space="preserve">: </w:t>
            </w:r>
            <w:r w:rsidRPr="00E77B62">
              <w:rPr>
                <w:rStyle w:val="y2iqfc"/>
                <w:sz w:val="22"/>
                <w:szCs w:val="22"/>
                <w:lang w:val="en"/>
              </w:rPr>
              <w:t>Krasnod</w:t>
            </w:r>
            <w:r w:rsidR="00DF41D3">
              <w:rPr>
                <w:rStyle w:val="y2iqfc"/>
                <w:sz w:val="22"/>
                <w:szCs w:val="22"/>
                <w:lang w:val="en"/>
              </w:rPr>
              <w:t xml:space="preserve">ar Territory, Goryachiy Klyuch, </w:t>
            </w:r>
            <w:r w:rsidR="00DF41D3">
              <w:rPr>
                <w:lang w:val="en"/>
              </w:rPr>
              <w:t>а</w:t>
            </w:r>
            <w:r w:rsidR="00DF41D3" w:rsidRPr="00DF41D3">
              <w:rPr>
                <w:lang w:val="en"/>
              </w:rPr>
              <w:t>rt. Saratov</w:t>
            </w:r>
            <w:r w:rsidR="00DF41D3">
              <w:rPr>
                <w:lang w:val="en"/>
              </w:rPr>
              <w:t>skay</w:t>
            </w:r>
          </w:p>
          <w:p w14:paraId="04BADECF" w14:textId="04CFE8CD" w:rsidR="00E77B62" w:rsidRPr="00DF41D3" w:rsidRDefault="00E77B62" w:rsidP="00E77B62">
            <w:pPr>
              <w:pStyle w:val="HTML"/>
              <w:rPr>
                <w:rStyle w:val="y2iqfc"/>
                <w:sz w:val="28"/>
                <w:szCs w:val="28"/>
                <w:lang w:val="en-US"/>
              </w:rPr>
            </w:pPr>
            <w:r w:rsidRPr="00E77B62">
              <w:rPr>
                <w:rStyle w:val="y2iqfc"/>
                <w:b/>
                <w:sz w:val="28"/>
                <w:szCs w:val="28"/>
                <w:lang w:val="en"/>
              </w:rPr>
              <w:t>Cadastral number of the plot</w:t>
            </w:r>
            <w:r w:rsidR="00DF41D3">
              <w:rPr>
                <w:rStyle w:val="y2iqfc"/>
                <w:sz w:val="28"/>
                <w:szCs w:val="28"/>
                <w:lang w:val="en"/>
              </w:rPr>
              <w:t xml:space="preserve">: </w:t>
            </w:r>
            <w:r w:rsidR="00DF41D3" w:rsidRPr="001A2783">
              <w:rPr>
                <w:rStyle w:val="y2iqfc"/>
                <w:sz w:val="24"/>
                <w:szCs w:val="24"/>
                <w:lang w:val="en"/>
              </w:rPr>
              <w:t>23:41:0109003:213</w:t>
            </w:r>
            <w:r w:rsidR="00CD45CE" w:rsidRPr="001A2783">
              <w:rPr>
                <w:rStyle w:val="y2iqfc"/>
                <w:sz w:val="24"/>
                <w:szCs w:val="24"/>
                <w:lang w:val="en"/>
              </w:rPr>
              <w:t>1</w:t>
            </w:r>
          </w:p>
          <w:p w14:paraId="460DE37C" w14:textId="3C6FC125" w:rsidR="00E77B62" w:rsidRPr="00E77B62" w:rsidRDefault="00E77B62" w:rsidP="00E77B62">
            <w:pPr>
              <w:pStyle w:val="HTML"/>
              <w:rPr>
                <w:rStyle w:val="y2iqfc"/>
                <w:sz w:val="28"/>
                <w:szCs w:val="28"/>
                <w:lang w:val="en"/>
              </w:rPr>
            </w:pPr>
            <w:r w:rsidRPr="00E77B62">
              <w:rPr>
                <w:rStyle w:val="y2iqfc"/>
                <w:b/>
                <w:sz w:val="28"/>
                <w:szCs w:val="28"/>
                <w:lang w:val="en"/>
              </w:rPr>
              <w:t>Area</w:t>
            </w:r>
            <w:r w:rsidRPr="00E77B62">
              <w:rPr>
                <w:rStyle w:val="y2iqfc"/>
                <w:sz w:val="28"/>
                <w:szCs w:val="28"/>
                <w:lang w:val="en"/>
              </w:rPr>
              <w:t xml:space="preserve">: </w:t>
            </w:r>
            <w:r w:rsidR="00CD45CE">
              <w:rPr>
                <w:rStyle w:val="y2iqfc"/>
                <w:sz w:val="22"/>
                <w:szCs w:val="22"/>
                <w:lang w:val="en"/>
              </w:rPr>
              <w:t>12</w:t>
            </w:r>
            <w:r w:rsidR="00CD45CE" w:rsidRPr="001A2783">
              <w:rPr>
                <w:rStyle w:val="y2iqfc"/>
                <w:sz w:val="22"/>
                <w:szCs w:val="22"/>
                <w:lang w:val="en-US"/>
              </w:rPr>
              <w:t>,</w:t>
            </w:r>
            <w:r w:rsidR="00CD45CE">
              <w:rPr>
                <w:rStyle w:val="y2iqfc"/>
                <w:sz w:val="22"/>
                <w:szCs w:val="22"/>
                <w:lang w:val="en"/>
              </w:rPr>
              <w:t>3</w:t>
            </w:r>
            <w:r w:rsidRPr="00E77B62">
              <w:rPr>
                <w:rStyle w:val="y2iqfc"/>
                <w:sz w:val="22"/>
                <w:szCs w:val="22"/>
                <w:lang w:val="en"/>
              </w:rPr>
              <w:t xml:space="preserve"> hectares.</w:t>
            </w:r>
          </w:p>
          <w:p w14:paraId="3F29BE9A" w14:textId="3AFCFFEC" w:rsidR="00E77B62" w:rsidRPr="00E77B62" w:rsidRDefault="00E77B62" w:rsidP="00E77B62">
            <w:pPr>
              <w:pStyle w:val="HTML"/>
              <w:rPr>
                <w:rStyle w:val="y2iqfc"/>
                <w:sz w:val="28"/>
                <w:szCs w:val="28"/>
                <w:lang w:val="en"/>
              </w:rPr>
            </w:pPr>
            <w:r w:rsidRPr="00E77B62">
              <w:rPr>
                <w:rStyle w:val="y2iqfc"/>
                <w:b/>
                <w:sz w:val="28"/>
                <w:szCs w:val="28"/>
                <w:lang w:val="en"/>
              </w:rPr>
              <w:t>Land category</w:t>
            </w:r>
            <w:r w:rsidRPr="00E77B62">
              <w:rPr>
                <w:rStyle w:val="y2iqfc"/>
                <w:sz w:val="28"/>
                <w:szCs w:val="28"/>
                <w:lang w:val="en"/>
              </w:rPr>
              <w:t xml:space="preserve">: </w:t>
            </w:r>
            <w:r w:rsidRPr="00E77B62">
              <w:rPr>
                <w:rStyle w:val="y2iqfc"/>
                <w:sz w:val="22"/>
                <w:szCs w:val="22"/>
                <w:lang w:val="en"/>
              </w:rPr>
              <w:t>land of settlements</w:t>
            </w:r>
          </w:p>
          <w:p w14:paraId="731092D9" w14:textId="77777777" w:rsidR="00DF41D3" w:rsidRDefault="00E77B62" w:rsidP="00DF41D3">
            <w:pPr>
              <w:pStyle w:val="HTML"/>
              <w:rPr>
                <w:rStyle w:val="a5"/>
                <w:lang w:val="en"/>
              </w:rPr>
            </w:pPr>
            <w:r w:rsidRPr="00E77B62">
              <w:rPr>
                <w:rStyle w:val="y2iqfc"/>
                <w:b/>
                <w:sz w:val="28"/>
                <w:szCs w:val="28"/>
                <w:lang w:val="en"/>
              </w:rPr>
              <w:t>Type of permitted use</w:t>
            </w:r>
            <w:r w:rsidRPr="00E77B62">
              <w:rPr>
                <w:rStyle w:val="y2iqfc"/>
                <w:sz w:val="28"/>
                <w:szCs w:val="28"/>
                <w:lang w:val="en"/>
              </w:rPr>
              <w:t xml:space="preserve">: </w:t>
            </w:r>
            <w:r w:rsidR="00DF41D3">
              <w:rPr>
                <w:rStyle w:val="a5"/>
                <w:lang w:val="en"/>
              </w:rPr>
              <w:t xml:space="preserve"> </w:t>
            </w:r>
          </w:p>
          <w:p w14:paraId="6E61726C" w14:textId="5DDE8AC3" w:rsidR="00DF41D3" w:rsidRPr="00DF41D3" w:rsidRDefault="00DF41D3" w:rsidP="00DF41D3">
            <w:pPr>
              <w:pStyle w:val="HTML"/>
              <w:rPr>
                <w:lang w:val="en-US"/>
              </w:rPr>
            </w:pPr>
            <w:r w:rsidRPr="00DF41D3">
              <w:rPr>
                <w:lang w:val="en"/>
              </w:rPr>
              <w:t>Public catering-4.6</w:t>
            </w:r>
          </w:p>
          <w:p w14:paraId="0D81D861" w14:textId="4A8CE3A2" w:rsidR="00E77B62" w:rsidRPr="00CD45CE" w:rsidRDefault="00E77B62" w:rsidP="00CD45CE">
            <w:pPr>
              <w:pStyle w:val="HTML"/>
              <w:rPr>
                <w:rStyle w:val="y2iqfc"/>
                <w:lang w:val="en"/>
              </w:rPr>
            </w:pPr>
            <w:r w:rsidRPr="00E77B62">
              <w:rPr>
                <w:rStyle w:val="y2iqfc"/>
                <w:b/>
                <w:sz w:val="28"/>
                <w:szCs w:val="28"/>
                <w:lang w:val="en"/>
              </w:rPr>
              <w:t>Information about the owner</w:t>
            </w:r>
            <w:r w:rsidRPr="00E77B62">
              <w:rPr>
                <w:rStyle w:val="y2iqfc"/>
                <w:sz w:val="28"/>
                <w:szCs w:val="28"/>
                <w:lang w:val="en"/>
              </w:rPr>
              <w:t xml:space="preserve">: </w:t>
            </w:r>
            <w:r w:rsidR="00CD45CE">
              <w:rPr>
                <w:rStyle w:val="a5"/>
                <w:lang w:val="en"/>
              </w:rPr>
              <w:t xml:space="preserve"> </w:t>
            </w:r>
            <w:r w:rsidR="00CD45CE" w:rsidRPr="00CD45CE">
              <w:rPr>
                <w:lang w:val="en"/>
              </w:rPr>
              <w:t>municipal property</w:t>
            </w:r>
          </w:p>
          <w:p w14:paraId="4956BC0F" w14:textId="77777777" w:rsidR="00E77B62" w:rsidRPr="00E77B62" w:rsidRDefault="00E77B62" w:rsidP="00E77B62">
            <w:pPr>
              <w:pStyle w:val="HTML"/>
              <w:rPr>
                <w:rStyle w:val="y2iqfc"/>
                <w:sz w:val="22"/>
                <w:szCs w:val="22"/>
                <w:lang w:val="en"/>
              </w:rPr>
            </w:pPr>
            <w:r w:rsidRPr="00E77B62">
              <w:rPr>
                <w:rStyle w:val="y2iqfc"/>
                <w:sz w:val="22"/>
                <w:szCs w:val="22"/>
                <w:lang w:val="en"/>
              </w:rPr>
              <w:t>Copyright holder: MO Administration</w:t>
            </w:r>
          </w:p>
          <w:p w14:paraId="1F79557B" w14:textId="77777777" w:rsidR="00E77B62" w:rsidRPr="00E77B62" w:rsidRDefault="00E77B62" w:rsidP="00E77B62">
            <w:pPr>
              <w:pStyle w:val="HTML"/>
              <w:rPr>
                <w:sz w:val="22"/>
                <w:szCs w:val="22"/>
                <w:lang w:val="en-US"/>
              </w:rPr>
            </w:pPr>
            <w:r w:rsidRPr="00E77B62">
              <w:rPr>
                <w:rStyle w:val="y2iqfc"/>
                <w:sz w:val="22"/>
                <w:szCs w:val="22"/>
                <w:lang w:val="en"/>
              </w:rPr>
              <w:t>Hot Key</w:t>
            </w:r>
          </w:p>
          <w:p w14:paraId="7C8A12E0" w14:textId="436CE046" w:rsidR="000768EB" w:rsidRPr="00E77B62" w:rsidRDefault="000768EB" w:rsidP="000768EB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24"/>
                <w:lang w:val="en-US"/>
              </w:rPr>
            </w:pPr>
          </w:p>
        </w:tc>
      </w:tr>
      <w:tr w:rsidR="00DB7E41" w:rsidRPr="00831AAE" w14:paraId="70175C19" w14:textId="77777777" w:rsidTr="001376E0">
        <w:trPr>
          <w:trHeight w:val="4672"/>
        </w:trPr>
        <w:tc>
          <w:tcPr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52717" w14:textId="77777777" w:rsidR="00DB7E41" w:rsidRPr="00E77B62" w:rsidRDefault="00DB7E41" w:rsidP="001376E0">
            <w:pPr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  <w:lang w:val="en-US"/>
              </w:rPr>
            </w:pPr>
          </w:p>
          <w:p w14:paraId="2FE37353" w14:textId="77777777" w:rsidR="00E77B62" w:rsidRPr="00E77B62" w:rsidRDefault="00E77B62" w:rsidP="00E77B62">
            <w:pPr>
              <w:pStyle w:val="HTML"/>
              <w:rPr>
                <w:b/>
                <w:sz w:val="28"/>
                <w:szCs w:val="28"/>
                <w:lang w:val="en-US"/>
              </w:rPr>
            </w:pPr>
            <w:r w:rsidRPr="00E77B62">
              <w:rPr>
                <w:rStyle w:val="y2iqfc"/>
                <w:b/>
                <w:sz w:val="28"/>
                <w:szCs w:val="28"/>
                <w:lang w:val="en"/>
              </w:rPr>
              <w:t>Infrastructure support</w:t>
            </w:r>
          </w:p>
          <w:p w14:paraId="45624C2A" w14:textId="0E748CDE" w:rsidR="00E77B62" w:rsidRPr="00E77B62" w:rsidRDefault="00DB7E41" w:rsidP="00E77B62">
            <w:pPr>
              <w:pStyle w:val="HTML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A85DAA5" wp14:editId="4C2199F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414655" cy="561340"/>
                  <wp:effectExtent l="0" t="0" r="444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FCE" w:rsidRPr="00E77B62">
              <w:rPr>
                <w:rFonts w:ascii="Century Gothic" w:hAnsi="Century Gothic" w:cs="Cambria"/>
                <w:b/>
                <w:color w:val="002060"/>
                <w:sz w:val="24"/>
                <w:lang w:val="en-US"/>
              </w:rPr>
              <w:t xml:space="preserve">              </w:t>
            </w:r>
            <w:r w:rsidR="00E77B62">
              <w:rPr>
                <w:rStyle w:val="a5"/>
                <w:lang w:val="en-US"/>
              </w:rPr>
              <w:t xml:space="preserve"> </w:t>
            </w:r>
          </w:p>
          <w:p w14:paraId="3D87786D" w14:textId="77777777" w:rsidR="001A2783" w:rsidRPr="001A2783" w:rsidRDefault="00487FCE" w:rsidP="001A2783">
            <w:pPr>
              <w:pStyle w:val="HTML"/>
              <w:rPr>
                <w:lang w:val="en-US"/>
              </w:rPr>
            </w:pPr>
            <w:r>
              <w:rPr>
                <w:rFonts w:ascii="Century Gothic" w:hAnsi="Century Gothic" w:cs="Cambria"/>
                <w:b/>
                <w:color w:val="002060"/>
              </w:rPr>
              <w:t>Свобо</w:t>
            </w:r>
            <w:r w:rsidRPr="00E77B62">
              <w:rPr>
                <w:rFonts w:ascii="Century Gothic" w:hAnsi="Century Gothic" w:cs="Cambria"/>
                <w:b/>
                <w:color w:val="002060"/>
                <w:lang w:val="en-US"/>
              </w:rPr>
              <w:t xml:space="preserve">    </w:t>
            </w:r>
            <w:r w:rsidR="00E77B62">
              <w:rPr>
                <w:rStyle w:val="a5"/>
                <w:lang w:val="en"/>
              </w:rPr>
              <w:t xml:space="preserve"> </w:t>
            </w:r>
            <w:r w:rsidR="001A2783" w:rsidRPr="001A2783">
              <w:rPr>
                <w:b/>
                <w:lang w:val="en"/>
              </w:rPr>
              <w:t>Information is absent</w:t>
            </w:r>
          </w:p>
          <w:p w14:paraId="32D09D3A" w14:textId="249B65E1" w:rsidR="00E77B62" w:rsidRPr="00E77B62" w:rsidRDefault="00487FCE" w:rsidP="00E77B62">
            <w:pPr>
              <w:pStyle w:val="HTML"/>
              <w:rPr>
                <w:lang w:val="en-US"/>
              </w:rPr>
            </w:pPr>
            <w:r w:rsidRPr="00E77B62">
              <w:rPr>
                <w:rFonts w:ascii="Century Gothic" w:hAnsi="Century Gothic" w:cs="Cambria"/>
                <w:color w:val="002060"/>
                <w:lang w:val="en-US"/>
              </w:rPr>
              <w:br/>
            </w:r>
            <w:r w:rsidRPr="00E77B62">
              <w:rPr>
                <w:rFonts w:ascii="Century Gothic" w:hAnsi="Century Gothic" w:cs="Cambria"/>
                <w:b/>
                <w:color w:val="002060"/>
                <w:lang w:val="en-US"/>
              </w:rPr>
              <w:t xml:space="preserve">   </w:t>
            </w:r>
            <w:r w:rsidR="00E77B62">
              <w:rPr>
                <w:rStyle w:val="a5"/>
                <w:lang w:val="en"/>
              </w:rPr>
              <w:t xml:space="preserve"> </w:t>
            </w:r>
          </w:p>
          <w:p w14:paraId="54AA8E8B" w14:textId="08D01C0C" w:rsidR="00DB7E41" w:rsidRPr="00E77B62" w:rsidRDefault="00DB7E41" w:rsidP="00487FCE">
            <w:pPr>
              <w:tabs>
                <w:tab w:val="left" w:pos="840"/>
              </w:tabs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  <w:lang w:val="en-US"/>
              </w:rPr>
            </w:pPr>
          </w:p>
          <w:p w14:paraId="47020809" w14:textId="69ACB073" w:rsidR="00CB39B8" w:rsidRPr="00CB39B8" w:rsidRDefault="00487FCE" w:rsidP="00CB39B8">
            <w:pPr>
              <w:pStyle w:val="HTML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C9935ED" wp14:editId="0CB69640">
                  <wp:simplePos x="0" y="0"/>
                  <wp:positionH relativeFrom="page">
                    <wp:posOffset>59055</wp:posOffset>
                  </wp:positionH>
                  <wp:positionV relativeFrom="paragraph">
                    <wp:posOffset>10795</wp:posOffset>
                  </wp:positionV>
                  <wp:extent cx="589915" cy="518160"/>
                  <wp:effectExtent l="0" t="0" r="635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7B62">
              <w:rPr>
                <w:rFonts w:ascii="Century Gothic" w:hAnsi="Century Gothic" w:cs="Cambria"/>
                <w:b/>
                <w:color w:val="002060"/>
                <w:sz w:val="24"/>
                <w:lang w:val="en-US"/>
              </w:rPr>
              <w:tab/>
            </w:r>
            <w:r w:rsidRPr="00CB39B8">
              <w:rPr>
                <w:rFonts w:ascii="Century Gothic" w:hAnsi="Century Gothic" w:cs="Cambria"/>
                <w:b/>
                <w:color w:val="002060"/>
                <w:spacing w:val="-10"/>
                <w:lang w:val="en-US"/>
              </w:rPr>
              <w:t xml:space="preserve"> </w:t>
            </w:r>
            <w:r w:rsidR="00E77B62" w:rsidRPr="00CB39B8">
              <w:rPr>
                <w:rFonts w:ascii="Century Gothic" w:hAnsi="Century Gothic" w:cs="Cambria"/>
                <w:b/>
                <w:color w:val="002060"/>
                <w:spacing w:val="-10"/>
                <w:lang w:val="en-US"/>
              </w:rPr>
              <w:t xml:space="preserve"> </w:t>
            </w:r>
            <w:r w:rsidR="00247B82">
              <w:rPr>
                <w:rStyle w:val="a5"/>
                <w:b/>
                <w:lang w:val="en"/>
              </w:rPr>
              <w:t xml:space="preserve"> </w:t>
            </w:r>
          </w:p>
          <w:p w14:paraId="4EC43447" w14:textId="1D87469D" w:rsidR="00CB39B8" w:rsidRDefault="00E77B62" w:rsidP="00247B8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lang w:val="en-US"/>
              </w:rPr>
            </w:pPr>
            <w:r>
              <w:rPr>
                <w:rStyle w:val="y2iqfc"/>
                <w:lang w:val="en"/>
              </w:rPr>
              <w:t xml:space="preserve">– </w:t>
            </w:r>
            <w:r w:rsidR="00247B82">
              <w:rPr>
                <w:rStyle w:val="y2iqfc"/>
                <w:lang w:val="en"/>
              </w:rPr>
              <w:t xml:space="preserve">       </w:t>
            </w:r>
            <w:r w:rsidR="00247B82" w:rsidRPr="00CB39B8">
              <w:rPr>
                <w:b/>
                <w:lang w:val="en"/>
              </w:rPr>
              <w:t>Power</w:t>
            </w:r>
            <w:r w:rsidR="00247B82" w:rsidRPr="00CB39B8">
              <w:rPr>
                <w:lang w:val="en"/>
              </w:rPr>
              <w:t xml:space="preserve"> - 10 cubic meters. per day</w:t>
            </w:r>
            <w:r w:rsidR="00247B82" w:rsidRPr="00CB39B8">
              <w:rPr>
                <w:lang w:val="en-US"/>
              </w:rPr>
              <w:t>,</w:t>
            </w:r>
          </w:p>
          <w:p w14:paraId="24EF8233" w14:textId="34035561" w:rsidR="006918FE" w:rsidRPr="00B67F17" w:rsidRDefault="006918FE" w:rsidP="006918F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125"/>
              </w:tabs>
              <w:rPr>
                <w:lang w:val="en-US"/>
              </w:rPr>
            </w:pPr>
            <w:r>
              <w:rPr>
                <w:lang w:val="en"/>
              </w:rPr>
              <w:tab/>
            </w:r>
            <w:r w:rsidRPr="006918FE">
              <w:rPr>
                <w:b/>
                <w:lang w:val="en-US"/>
              </w:rPr>
              <w:t>Diameter</w:t>
            </w:r>
            <w:r>
              <w:rPr>
                <w:lang w:val="en-US"/>
              </w:rPr>
              <w:t>-100 mm</w:t>
            </w:r>
            <w:r w:rsidRPr="00B67F17">
              <w:rPr>
                <w:lang w:val="en-US"/>
              </w:rPr>
              <w:t>,</w:t>
            </w:r>
          </w:p>
          <w:p w14:paraId="2499337D" w14:textId="77777777" w:rsidR="00CB39B8" w:rsidRPr="00CD45CE" w:rsidRDefault="00CB39B8" w:rsidP="00CB39B8">
            <w:pPr>
              <w:pStyle w:val="HTML"/>
              <w:rPr>
                <w:lang w:val="en-US"/>
              </w:rPr>
            </w:pPr>
            <w:r w:rsidRPr="00CD45CE">
              <w:rPr>
                <w:lang w:val="en-US"/>
              </w:rPr>
              <w:t xml:space="preserve">         </w:t>
            </w:r>
            <w:r w:rsidRPr="00CB39B8">
              <w:rPr>
                <w:b/>
                <w:lang w:val="en"/>
              </w:rPr>
              <w:t>Water quality</w:t>
            </w:r>
            <w:r w:rsidRPr="00CB39B8">
              <w:rPr>
                <w:lang w:val="en"/>
              </w:rPr>
              <w:t xml:space="preserve"> - SanPiN 1.2.3685-21</w:t>
            </w:r>
          </w:p>
          <w:p w14:paraId="4A5F9A13" w14:textId="06E8D418" w:rsidR="00487FCE" w:rsidRPr="00E77B62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  <w:lang w:val="en-US"/>
              </w:rPr>
            </w:pPr>
          </w:p>
          <w:p w14:paraId="2566AF0C" w14:textId="6F5638D2" w:rsidR="00487FCE" w:rsidRPr="00E77B62" w:rsidRDefault="00487FCE" w:rsidP="00487FCE">
            <w:pPr>
              <w:spacing w:line="240" w:lineRule="auto"/>
              <w:rPr>
                <w:rFonts w:ascii="Century Gothic" w:hAnsi="Century Gothic" w:cs="Cambria"/>
                <w:color w:val="002060"/>
                <w:sz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59CECBD8" wp14:editId="6D6F0B8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395605" cy="475615"/>
                  <wp:effectExtent l="0" t="0" r="4445" b="63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924D43" w14:textId="5E48AC80" w:rsidR="00E77B62" w:rsidRPr="00E77B62" w:rsidRDefault="00E77B62" w:rsidP="00E77B62">
            <w:pPr>
              <w:pStyle w:val="HTML"/>
              <w:rPr>
                <w:lang w:val="en-US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  <w:lang w:val="en-US"/>
              </w:rPr>
              <w:tab/>
              <w:t xml:space="preserve">  </w:t>
            </w:r>
            <w:r w:rsidRPr="00E77B62">
              <w:rPr>
                <w:rStyle w:val="y2iqfc"/>
                <w:b/>
                <w:lang w:val="en"/>
              </w:rPr>
              <w:t>Gas pipeline</w:t>
            </w:r>
            <w:r>
              <w:rPr>
                <w:rStyle w:val="y2iqfc"/>
                <w:lang w:val="en"/>
              </w:rPr>
              <w:t>: absent</w:t>
            </w:r>
          </w:p>
          <w:p w14:paraId="35ED19EF" w14:textId="6242ED31" w:rsidR="00487FCE" w:rsidRPr="00E77B62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  <w:lang w:val="en-US"/>
              </w:rPr>
            </w:pPr>
          </w:p>
          <w:p w14:paraId="6408AB0E" w14:textId="77777777" w:rsidR="00487FCE" w:rsidRPr="00E77B62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  <w:lang w:val="en-US"/>
              </w:rPr>
            </w:pPr>
          </w:p>
          <w:p w14:paraId="2507E509" w14:textId="0B357431" w:rsidR="00202EE4" w:rsidRPr="00202EE4" w:rsidRDefault="00487FCE" w:rsidP="00202EE4">
            <w:pPr>
              <w:pStyle w:val="HTML"/>
              <w:tabs>
                <w:tab w:val="clear" w:pos="916"/>
                <w:tab w:val="left" w:pos="1163"/>
              </w:tabs>
              <w:ind w:left="880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639A22A" wp14:editId="6C0ED40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589915" cy="281305"/>
                  <wp:effectExtent l="0" t="0" r="635" b="4445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81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2EE4">
              <w:rPr>
                <w:rFonts w:ascii="Century Gothic" w:hAnsi="Century Gothic" w:cs="Times New Roman CYR"/>
                <w:b/>
                <w:color w:val="002060"/>
                <w:lang w:val="en-US"/>
              </w:rPr>
              <w:t xml:space="preserve">  </w:t>
            </w:r>
            <w:r w:rsidR="00E77B62" w:rsidRPr="00202EE4">
              <w:rPr>
                <w:rStyle w:val="y2iqfc"/>
                <w:b/>
                <w:lang w:val="en"/>
              </w:rPr>
              <w:t>Railway station</w:t>
            </w:r>
            <w:r w:rsidR="00E77B62">
              <w:rPr>
                <w:rStyle w:val="y2iqfc"/>
                <w:lang w:val="en"/>
              </w:rPr>
              <w:t xml:space="preserve"> "Goryachekl</w:t>
            </w:r>
            <w:r w:rsidR="00202EE4">
              <w:rPr>
                <w:rStyle w:val="y2iqfc"/>
                <w:lang w:val="en"/>
              </w:rPr>
              <w:t>yuchevskaya station of  the way"</w:t>
            </w:r>
            <w:r w:rsidR="00E77B62">
              <w:rPr>
                <w:rStyle w:val="y2iqfc"/>
                <w:lang w:val="en"/>
              </w:rPr>
              <w:t>JSC "Russian Railways";</w:t>
            </w:r>
            <w:r w:rsidRPr="00E77B62">
              <w:rPr>
                <w:rFonts w:ascii="Century Gothic" w:hAnsi="Century Gothic" w:cs="Times New Roman CYR"/>
                <w:color w:val="002060"/>
                <w:lang w:val="en-US"/>
              </w:rPr>
              <w:br/>
            </w:r>
            <w:r w:rsidR="00202EE4">
              <w:rPr>
                <w:rFonts w:ascii="Century Gothic" w:hAnsi="Century Gothic" w:cs="Times New Roman CYR"/>
                <w:b/>
                <w:color w:val="002060"/>
                <w:lang w:val="en-US"/>
              </w:rPr>
              <w:t xml:space="preserve"> </w:t>
            </w:r>
            <w:r w:rsidR="00202EE4" w:rsidRPr="00202EE4">
              <w:rPr>
                <w:rStyle w:val="y2iqfc"/>
                <w:b/>
                <w:lang w:val="en"/>
              </w:rPr>
              <w:t>Distance</w:t>
            </w:r>
            <w:r w:rsidR="00202EE4">
              <w:rPr>
                <w:rStyle w:val="y2iqfc"/>
                <w:lang w:val="en"/>
              </w:rPr>
              <w:t xml:space="preserve"> – </w:t>
            </w:r>
            <w:r w:rsidR="00CB39B8" w:rsidRPr="00CB39B8">
              <w:rPr>
                <w:rStyle w:val="y2iqfc"/>
                <w:lang w:val="en-US"/>
              </w:rPr>
              <w:t>6,3</w:t>
            </w:r>
            <w:r w:rsidR="00202EE4">
              <w:rPr>
                <w:rStyle w:val="y2iqfc"/>
                <w:lang w:val="en"/>
              </w:rPr>
              <w:t xml:space="preserve"> km</w:t>
            </w:r>
          </w:p>
          <w:p w14:paraId="3AEA4F47" w14:textId="77777777" w:rsidR="00202EE4" w:rsidRPr="00202EE4" w:rsidRDefault="00202EE4" w:rsidP="00202EE4">
            <w:pPr>
              <w:tabs>
                <w:tab w:val="left" w:pos="1035"/>
              </w:tabs>
              <w:spacing w:line="240" w:lineRule="auto"/>
              <w:rPr>
                <w:rFonts w:ascii="Century Gothic" w:hAnsi="Century Gothic" w:cs="Times New Roman CYR"/>
                <w:color w:val="002060"/>
                <w:sz w:val="20"/>
                <w:lang w:val="en-US"/>
              </w:rPr>
            </w:pPr>
          </w:p>
          <w:p w14:paraId="00A6A2D6" w14:textId="1C2DD317" w:rsidR="00487FCE" w:rsidRPr="00202EE4" w:rsidRDefault="00487FCE" w:rsidP="00487FCE">
            <w:pPr>
              <w:rPr>
                <w:rFonts w:ascii="Century Gothic" w:hAnsi="Century Gothic" w:cs="Times New Roman CYR"/>
                <w:color w:val="002060"/>
                <w:sz w:val="20"/>
                <w:lang w:val="en-US"/>
              </w:rPr>
            </w:pPr>
          </w:p>
          <w:p w14:paraId="13C195A1" w14:textId="518F840C" w:rsidR="00487FCE" w:rsidRPr="00202EE4" w:rsidRDefault="00487FCE" w:rsidP="00487FCE">
            <w:pPr>
              <w:rPr>
                <w:rFonts w:ascii="Century Gothic" w:hAnsi="Century Gothic" w:cs="Times New Roman CYR"/>
                <w:color w:val="002060"/>
                <w:sz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0AFA0158" wp14:editId="341239E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494030" cy="489585"/>
                  <wp:effectExtent l="21272" t="0" r="0" b="0"/>
                  <wp:wrapNone/>
                  <wp:docPr id="19" name="Рисунок 19" descr="https://image.freepik.com/free-icon/no-translate-detected_318-711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" descr="https://image.freepik.com/free-icon/no-translate-detected_318-71108.jpg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5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94030" cy="48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EE4">
              <w:rPr>
                <w:noProof/>
                <w:lang w:val="en-US" w:eastAsia="ru-RU"/>
              </w:rPr>
              <w:t xml:space="preserve">           </w:t>
            </w:r>
          </w:p>
          <w:p w14:paraId="5CF37A7F" w14:textId="2546F677" w:rsidR="00202EE4" w:rsidRPr="00202EE4" w:rsidRDefault="00487FCE" w:rsidP="00202EE4">
            <w:pPr>
              <w:pStyle w:val="HTML"/>
              <w:rPr>
                <w:lang w:val="en-US"/>
              </w:rPr>
            </w:pPr>
            <w:r w:rsidRPr="00202EE4">
              <w:rPr>
                <w:rFonts w:ascii="Century Gothic" w:hAnsi="Century Gothic" w:cs="Times New Roman CYR"/>
                <w:color w:val="002060"/>
                <w:lang w:val="en-US"/>
              </w:rPr>
              <w:tab/>
            </w:r>
            <w:r w:rsidR="00202EE4">
              <w:rPr>
                <w:rFonts w:ascii="Century Gothic" w:hAnsi="Century Gothic" w:cs="Times New Roman CYR"/>
                <w:b/>
                <w:color w:val="002060"/>
                <w:lang w:val="en-US"/>
              </w:rPr>
              <w:t xml:space="preserve"> </w:t>
            </w:r>
            <w:r w:rsidR="00202EE4" w:rsidRPr="00202EE4">
              <w:rPr>
                <w:rStyle w:val="y2iqfc"/>
                <w:b/>
                <w:lang w:val="en"/>
              </w:rPr>
              <w:t>Highway FAD “M</w:t>
            </w:r>
            <w:r w:rsidR="00202EE4">
              <w:rPr>
                <w:rStyle w:val="y2iqfc"/>
                <w:lang w:val="en"/>
              </w:rPr>
              <w:t>-</w:t>
            </w:r>
            <w:r w:rsidR="00202EE4" w:rsidRPr="00202EE4">
              <w:rPr>
                <w:rStyle w:val="y2iqfc"/>
                <w:b/>
                <w:lang w:val="en"/>
              </w:rPr>
              <w:t>Don";</w:t>
            </w:r>
            <w:r w:rsidRPr="00202EE4">
              <w:rPr>
                <w:rFonts w:ascii="Century Gothic" w:hAnsi="Century Gothic" w:cs="Times New Roman CYR"/>
                <w:color w:val="002060"/>
                <w:lang w:val="en-US"/>
              </w:rPr>
              <w:br/>
            </w:r>
            <w:r w:rsidR="00202EE4">
              <w:rPr>
                <w:rFonts w:ascii="Century Gothic" w:hAnsi="Century Gothic" w:cs="Times New Roman CYR"/>
                <w:b/>
                <w:color w:val="002060"/>
                <w:lang w:val="en-US"/>
              </w:rPr>
              <w:t xml:space="preserve">                </w:t>
            </w:r>
            <w:r w:rsidR="00202EE4">
              <w:rPr>
                <w:rStyle w:val="y2iqfc"/>
                <w:lang w:val="en"/>
              </w:rPr>
              <w:t xml:space="preserve"> </w:t>
            </w:r>
            <w:r w:rsidR="00202EE4" w:rsidRPr="00202EE4">
              <w:rPr>
                <w:rStyle w:val="y2iqfc"/>
                <w:b/>
                <w:lang w:val="en"/>
              </w:rPr>
              <w:t>Distance</w:t>
            </w:r>
            <w:r w:rsidR="00CB39B8">
              <w:rPr>
                <w:rStyle w:val="y2iqfc"/>
                <w:lang w:val="en"/>
              </w:rPr>
              <w:t xml:space="preserve"> – 3</w:t>
            </w:r>
            <w:r w:rsidR="00202EE4">
              <w:rPr>
                <w:rStyle w:val="y2iqfc"/>
                <w:lang w:val="en"/>
              </w:rPr>
              <w:t xml:space="preserve"> km.</w:t>
            </w:r>
          </w:p>
          <w:p w14:paraId="580ADD5D" w14:textId="4EB8AD61" w:rsidR="00487FCE" w:rsidRPr="00202EE4" w:rsidRDefault="00487FCE" w:rsidP="00487FCE">
            <w:pPr>
              <w:spacing w:line="240" w:lineRule="auto"/>
              <w:rPr>
                <w:rFonts w:ascii="Century Gothic" w:hAnsi="Century Gothic" w:cs="Cambria"/>
                <w:color w:val="002060"/>
                <w:sz w:val="18"/>
                <w:lang w:val="en-US"/>
              </w:rPr>
            </w:pPr>
          </w:p>
          <w:p w14:paraId="73146298" w14:textId="070594E4" w:rsidR="00487FCE" w:rsidRPr="00202EE4" w:rsidRDefault="00487FCE" w:rsidP="00487FCE">
            <w:pPr>
              <w:tabs>
                <w:tab w:val="left" w:pos="1035"/>
              </w:tabs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  <w:lang w:val="en-US"/>
              </w:rPr>
            </w:pPr>
          </w:p>
        </w:tc>
      </w:tr>
    </w:tbl>
    <w:p w14:paraId="530975A2" w14:textId="057C69AA" w:rsidR="00202EE4" w:rsidRPr="00202EE4" w:rsidRDefault="00202EE4" w:rsidP="00202EE4">
      <w:pPr>
        <w:pStyle w:val="HTML"/>
        <w:rPr>
          <w:b/>
          <w:sz w:val="28"/>
          <w:szCs w:val="28"/>
        </w:rPr>
      </w:pPr>
      <w:r w:rsidRPr="00DE447A">
        <w:rPr>
          <w:rFonts w:ascii="Century Gothic" w:hAnsi="Century Gothic" w:cs="Cambria"/>
          <w:sz w:val="28"/>
          <w:lang w:val="en-US"/>
        </w:rPr>
        <w:t xml:space="preserve">         </w:t>
      </w:r>
      <w:r w:rsidRPr="00202EE4">
        <w:rPr>
          <w:rFonts w:ascii="Century Gothic" w:hAnsi="Century Gothic" w:cs="Cambria"/>
          <w:sz w:val="24"/>
          <w:lang w:val="en-US"/>
        </w:rPr>
        <w:t xml:space="preserve">   </w:t>
      </w:r>
      <w:r w:rsidRPr="00202EE4">
        <w:rPr>
          <w:rStyle w:val="y2iqfc"/>
          <w:b/>
          <w:sz w:val="28"/>
          <w:szCs w:val="28"/>
          <w:lang w:val="en"/>
        </w:rPr>
        <w:t>City Goryachiy Klyuch</w:t>
      </w:r>
    </w:p>
    <w:p w14:paraId="0934BABA" w14:textId="691485F6" w:rsidR="000D45E8" w:rsidRPr="00202EE4" w:rsidRDefault="000D45E8" w:rsidP="000D45E8">
      <w:pPr>
        <w:tabs>
          <w:tab w:val="left" w:pos="7146"/>
        </w:tabs>
        <w:spacing w:after="0" w:line="240" w:lineRule="auto"/>
        <w:ind w:left="-851"/>
        <w:rPr>
          <w:rFonts w:ascii="Century Gothic" w:hAnsi="Century Gothic" w:cs="Cambria"/>
          <w:b/>
          <w:sz w:val="28"/>
          <w:szCs w:val="28"/>
        </w:rPr>
      </w:pPr>
      <w:r w:rsidRPr="00202EE4">
        <w:rPr>
          <w:rFonts w:ascii="Century Gothic" w:hAnsi="Century Gothic" w:cs="Cambria"/>
          <w:b/>
          <w:sz w:val="28"/>
          <w:szCs w:val="28"/>
        </w:rPr>
        <w:t xml:space="preserve">                                                                                                   </w:t>
      </w:r>
    </w:p>
    <w:p w14:paraId="46EC2C77" w14:textId="744870BF" w:rsidR="000D45E8" w:rsidRDefault="000D45E8" w:rsidP="000D45E8">
      <w:pPr>
        <w:rPr>
          <w:rFonts w:ascii="Century Gothic" w:hAnsi="Century Gothic" w:cs="Cambria"/>
        </w:rPr>
      </w:pPr>
      <w:r>
        <w:rPr>
          <w:rFonts w:ascii="Century Gothic" w:hAnsi="Century Gothic" w:cs="Cambria"/>
        </w:rPr>
        <w:t xml:space="preserve">   </w:t>
      </w:r>
      <w:r w:rsidR="001376E0">
        <w:rPr>
          <w:noProof/>
          <w:lang w:eastAsia="ru-RU"/>
        </w:rPr>
        <w:drawing>
          <wp:inline distT="0" distB="0" distL="0" distR="0" wp14:anchorId="1A1A37FD" wp14:editId="7AE2AE43">
            <wp:extent cx="3053147" cy="2009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7840" t="22520" r="4917" b="10491"/>
                    <a:stretch/>
                  </pic:blipFill>
                  <pic:spPr bwMode="auto">
                    <a:xfrm>
                      <a:off x="0" y="0"/>
                      <a:ext cx="3074680" cy="20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2A23A" w14:textId="0C4A4CB1" w:rsidR="000D45E8" w:rsidRDefault="000D45E8" w:rsidP="000D45E8">
      <w:pPr>
        <w:rPr>
          <w:rFonts w:ascii="Century Gothic" w:hAnsi="Century Gothic" w:cs="Cambria"/>
        </w:rPr>
      </w:pPr>
    </w:p>
    <w:p w14:paraId="1730B63C" w14:textId="77777777" w:rsidR="00232C4A" w:rsidRDefault="00232C4A" w:rsidP="000D45E8">
      <w:pPr>
        <w:rPr>
          <w:rFonts w:ascii="Century Gothic" w:hAnsi="Century Gothic" w:cs="Cambria"/>
        </w:rPr>
      </w:pPr>
    </w:p>
    <w:p w14:paraId="0E9C9DEB" w14:textId="77777777" w:rsidR="001376E0" w:rsidRDefault="001376E0" w:rsidP="000D45E8">
      <w:pPr>
        <w:rPr>
          <w:rFonts w:ascii="Century Gothic" w:hAnsi="Century Gothic" w:cs="Cambria"/>
        </w:rPr>
      </w:pPr>
    </w:p>
    <w:p w14:paraId="0F5E2578" w14:textId="2F740705" w:rsidR="00DB7E41" w:rsidRDefault="00CD45CE" w:rsidP="00DB7E41">
      <w:pPr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lang w:eastAsia="ru-RU"/>
        </w:rPr>
        <w:drawing>
          <wp:inline distT="0" distB="0" distL="0" distR="0" wp14:anchorId="5F0D01D8" wp14:editId="110CA306">
            <wp:extent cx="2990850" cy="2057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44C5E" w14:textId="4363BB0C" w:rsidR="000D45E8" w:rsidRDefault="000D45E8" w:rsidP="00DB7E41">
      <w:pPr>
        <w:rPr>
          <w:rFonts w:ascii="Century Gothic" w:hAnsi="Century Gothic" w:cs="Cambria"/>
        </w:rPr>
      </w:pPr>
    </w:p>
    <w:p w14:paraId="7971C783" w14:textId="6AB31E07" w:rsidR="000D45E8" w:rsidRDefault="000768EB" w:rsidP="00AC1E3F">
      <w:pPr>
        <w:ind w:left="4962" w:firstLine="850"/>
        <w:rPr>
          <w:rFonts w:ascii="Century Gothic" w:hAnsi="Century Gothic" w:cs="Cambria"/>
        </w:rPr>
      </w:pPr>
      <w:r w:rsidRPr="000768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3205F7D" w14:textId="77777777" w:rsidR="000603E0" w:rsidRDefault="000603E0" w:rsidP="000603E0">
      <w:pPr>
        <w:rPr>
          <w:rFonts w:ascii="Century Gothic" w:hAnsi="Century Gothic" w:cs="Cambria"/>
          <w:color w:val="FFFFFF" w:themeColor="background1"/>
        </w:rPr>
      </w:pPr>
      <w:r>
        <w:rPr>
          <w:rFonts w:ascii="Century Gothic" w:hAnsi="Century Gothic" w:cs="Cambria"/>
          <w:color w:val="FFFFFF" w:themeColor="background1"/>
        </w:rPr>
        <w:t>Калин</w:t>
      </w:r>
    </w:p>
    <w:p w14:paraId="3C2DB82B" w14:textId="77777777" w:rsidR="00B009C1" w:rsidRDefault="000D45E8" w:rsidP="000603E0">
      <w:pPr>
        <w:rPr>
          <w:rFonts w:ascii="Century Gothic" w:hAnsi="Century Gothic" w:cs="Cambria"/>
          <w:color w:val="FFFFFF" w:themeColor="background1"/>
        </w:rPr>
      </w:pPr>
      <w:r>
        <w:rPr>
          <w:rFonts w:ascii="Century Gothic" w:hAnsi="Century Gothic" w:cs="Cambria"/>
          <w:color w:val="FFFFFF" w:themeColor="background1"/>
        </w:rPr>
        <w:t xml:space="preserve">   </w:t>
      </w:r>
    </w:p>
    <w:p w14:paraId="353841E1" w14:textId="40FF20FD" w:rsidR="000D45E8" w:rsidRPr="000603E0" w:rsidRDefault="000D45E8" w:rsidP="000603E0">
      <w:pPr>
        <w:rPr>
          <w:rFonts w:ascii="Century Gothic" w:hAnsi="Century Gothic" w:cs="Cambria"/>
          <w:color w:val="FFFFFF" w:themeColor="background1"/>
        </w:rPr>
      </w:pPr>
      <w:r>
        <w:rPr>
          <w:rFonts w:ascii="Century Gothic" w:hAnsi="Century Gothic" w:cs="Cambria"/>
          <w:color w:val="FFFFFF" w:themeColor="background1"/>
        </w:rPr>
        <w:t xml:space="preserve">                           </w:t>
      </w:r>
    </w:p>
    <w:p w14:paraId="7743485C" w14:textId="017D744B" w:rsidR="000D45E8" w:rsidRDefault="000A6DE7" w:rsidP="00A16600">
      <w:pPr>
        <w:tabs>
          <w:tab w:val="center" w:pos="4677"/>
        </w:tabs>
        <w:ind w:firstLine="709"/>
        <w:rPr>
          <w:rFonts w:ascii="Century Gothic" w:hAnsi="Century Gothic" w:cs="Cambria"/>
          <w:color w:val="FFFFFF" w:themeColor="background1"/>
          <w:sz w:val="16"/>
        </w:rPr>
      </w:pPr>
      <w:r>
        <w:rPr>
          <w:rFonts w:ascii="Century Gothic" w:hAnsi="Century Gothic" w:cs="Cambria"/>
          <w:color w:val="FFFFFF" w:themeColor="background1"/>
          <w:sz w:val="16"/>
        </w:rPr>
        <w:tab/>
      </w:r>
    </w:p>
    <w:p w14:paraId="01B4221F" w14:textId="77777777" w:rsidR="00202EE4" w:rsidRPr="00202EE4" w:rsidRDefault="00202EE4" w:rsidP="00202EE4">
      <w:pPr>
        <w:pStyle w:val="HTML"/>
        <w:rPr>
          <w:b/>
          <w:sz w:val="28"/>
          <w:szCs w:val="28"/>
        </w:rPr>
      </w:pPr>
      <w:r w:rsidRPr="00202EE4">
        <w:rPr>
          <w:rStyle w:val="y2iqfc"/>
          <w:b/>
          <w:sz w:val="28"/>
          <w:szCs w:val="28"/>
          <w:lang w:val="en"/>
        </w:rPr>
        <w:t>Contact details</w:t>
      </w:r>
    </w:p>
    <w:tbl>
      <w:tblPr>
        <w:tblStyle w:val="a3"/>
        <w:tblW w:w="11355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55"/>
      </w:tblGrid>
      <w:tr w:rsidR="000D45E8" w:rsidRPr="00831AAE" w14:paraId="71948807" w14:textId="77777777" w:rsidTr="001A2783">
        <w:trPr>
          <w:trHeight w:val="1529"/>
        </w:trPr>
        <w:tc>
          <w:tcPr>
            <w:tcW w:w="1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56CE0A" w14:textId="77777777" w:rsidR="00202EE4" w:rsidRPr="000603E0" w:rsidRDefault="00202EE4" w:rsidP="00202EE4">
            <w:pPr>
              <w:pStyle w:val="HTML"/>
              <w:rPr>
                <w:rStyle w:val="y2iqfc"/>
                <w:sz w:val="24"/>
                <w:szCs w:val="24"/>
                <w:lang w:val="en"/>
              </w:rPr>
            </w:pPr>
            <w:r w:rsidRPr="000603E0">
              <w:rPr>
                <w:rStyle w:val="y2iqfc"/>
                <w:sz w:val="24"/>
                <w:szCs w:val="24"/>
                <w:lang w:val="en"/>
              </w:rPr>
              <w:lastRenderedPageBreak/>
              <w:t>Goryachiy Klyuch city administration</w:t>
            </w:r>
          </w:p>
          <w:p w14:paraId="770E104E" w14:textId="3466595E" w:rsidR="000D45E8" w:rsidRPr="00202EE4" w:rsidRDefault="00202EE4" w:rsidP="003327BB">
            <w:pPr>
              <w:spacing w:line="240" w:lineRule="auto"/>
              <w:rPr>
                <w:rFonts w:ascii="Century Gothic" w:hAnsi="Century Gothic" w:cs="Cambria"/>
                <w:color w:val="002060"/>
                <w:lang w:val="en-US"/>
              </w:rPr>
            </w:pPr>
            <w:r w:rsidRPr="001A2783">
              <w:rPr>
                <w:rStyle w:val="y2iqfc"/>
                <w:rFonts w:ascii="Courier New" w:eastAsia="Times New Roman" w:hAnsi="Courier New" w:cs="Courier New"/>
                <w:sz w:val="24"/>
                <w:szCs w:val="24"/>
                <w:lang w:val="en" w:eastAsia="ru-RU"/>
              </w:rPr>
              <w:t xml:space="preserve">353290, Krasnodar Territory, Goryachiy Klyuch, st. Lenina, 191 Phone / fax: </w:t>
            </w:r>
            <w:r w:rsidRPr="001A2783">
              <w:rPr>
                <w:rStyle w:val="y2iqfc"/>
                <w:rFonts w:ascii="Courier New" w:eastAsia="Times New Roman" w:hAnsi="Courier New" w:cs="Courier New"/>
                <w:b/>
                <w:sz w:val="24"/>
                <w:szCs w:val="24"/>
                <w:lang w:val="en" w:eastAsia="ru-RU"/>
              </w:rPr>
              <w:t xml:space="preserve">(86159) </w:t>
            </w:r>
            <w:r w:rsidR="001A2783" w:rsidRPr="001A2783">
              <w:rPr>
                <w:rStyle w:val="y2iqfc"/>
                <w:rFonts w:ascii="Courier New" w:eastAsia="Times New Roman" w:hAnsi="Courier New" w:cs="Courier New"/>
                <w:b/>
                <w:sz w:val="24"/>
                <w:szCs w:val="24"/>
                <w:lang w:val="en" w:eastAsia="ru-RU"/>
              </w:rPr>
              <w:t>3-58-80</w:t>
            </w:r>
            <w:r w:rsidRPr="001A2783">
              <w:rPr>
                <w:rStyle w:val="y2iqfc"/>
                <w:rFonts w:ascii="Courier New" w:eastAsia="Times New Roman" w:hAnsi="Courier New" w:cs="Courier New"/>
                <w:sz w:val="24"/>
                <w:szCs w:val="24"/>
                <w:lang w:val="en" w:eastAsia="ru-RU"/>
              </w:rPr>
              <w:t xml:space="preserve">. Email address: </w:t>
            </w:r>
            <w:r w:rsidR="001A2783" w:rsidRPr="001A2783">
              <w:rPr>
                <w:rStyle w:val="y2iqfc"/>
                <w:rFonts w:ascii="Courier New" w:eastAsia="Times New Roman" w:hAnsi="Courier New" w:cs="Courier New"/>
                <w:b/>
                <w:sz w:val="24"/>
                <w:szCs w:val="24"/>
                <w:lang w:val="en" w:eastAsia="ru-RU"/>
              </w:rPr>
              <w:t>invest@admgorkluch.ru</w:t>
            </w:r>
            <w:r w:rsidR="001A2783" w:rsidRPr="00202EE4">
              <w:rPr>
                <w:rFonts w:ascii="Century Gothic" w:hAnsi="Century Gothic" w:cs="Cambria"/>
                <w:color w:val="002060"/>
                <w:lang w:val="en-US"/>
              </w:rPr>
              <w:t xml:space="preserve"> </w:t>
            </w:r>
          </w:p>
        </w:tc>
      </w:tr>
    </w:tbl>
    <w:p w14:paraId="15A51EE4" w14:textId="77777777" w:rsidR="003D49EF" w:rsidRPr="00202EE4" w:rsidRDefault="003D49EF" w:rsidP="00DA2CE0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  <w:lang w:val="en-US"/>
        </w:rPr>
      </w:pPr>
    </w:p>
    <w:sectPr w:rsidR="003D49EF" w:rsidRPr="00202EE4" w:rsidSect="00A16600">
      <w:pgSz w:w="11906" w:h="16838"/>
      <w:pgMar w:top="0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A21C2" w14:textId="77777777" w:rsidR="002C5A1E" w:rsidRDefault="002C5A1E" w:rsidP="00923444">
      <w:pPr>
        <w:spacing w:after="0" w:line="240" w:lineRule="auto"/>
      </w:pPr>
      <w:r>
        <w:separator/>
      </w:r>
    </w:p>
  </w:endnote>
  <w:endnote w:type="continuationSeparator" w:id="0">
    <w:p w14:paraId="0CE2708C" w14:textId="77777777" w:rsidR="002C5A1E" w:rsidRDefault="002C5A1E" w:rsidP="0092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A9D73" w14:textId="77777777" w:rsidR="002C5A1E" w:rsidRDefault="002C5A1E" w:rsidP="00923444">
      <w:pPr>
        <w:spacing w:after="0" w:line="240" w:lineRule="auto"/>
      </w:pPr>
      <w:r>
        <w:separator/>
      </w:r>
    </w:p>
  </w:footnote>
  <w:footnote w:type="continuationSeparator" w:id="0">
    <w:p w14:paraId="1906B9F8" w14:textId="77777777" w:rsidR="002C5A1E" w:rsidRDefault="002C5A1E" w:rsidP="00923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DC"/>
    <w:rsid w:val="00037390"/>
    <w:rsid w:val="00053441"/>
    <w:rsid w:val="000603E0"/>
    <w:rsid w:val="000768EB"/>
    <w:rsid w:val="000A6DE7"/>
    <w:rsid w:val="000C7E44"/>
    <w:rsid w:val="000D45E8"/>
    <w:rsid w:val="000D495C"/>
    <w:rsid w:val="000D6A1C"/>
    <w:rsid w:val="000F1BF8"/>
    <w:rsid w:val="000F20DD"/>
    <w:rsid w:val="000F67CA"/>
    <w:rsid w:val="001376E0"/>
    <w:rsid w:val="00137761"/>
    <w:rsid w:val="001405FD"/>
    <w:rsid w:val="00142DDE"/>
    <w:rsid w:val="001A2783"/>
    <w:rsid w:val="001B3A5E"/>
    <w:rsid w:val="001C24AF"/>
    <w:rsid w:val="001E060B"/>
    <w:rsid w:val="001E630A"/>
    <w:rsid w:val="001F07B4"/>
    <w:rsid w:val="001F39B8"/>
    <w:rsid w:val="00202EE4"/>
    <w:rsid w:val="00205E1A"/>
    <w:rsid w:val="00230DF9"/>
    <w:rsid w:val="00232C4A"/>
    <w:rsid w:val="00235A9D"/>
    <w:rsid w:val="00235AFF"/>
    <w:rsid w:val="00240022"/>
    <w:rsid w:val="00243FD5"/>
    <w:rsid w:val="00247B82"/>
    <w:rsid w:val="00252510"/>
    <w:rsid w:val="002A3EA8"/>
    <w:rsid w:val="002B0125"/>
    <w:rsid w:val="002B25D8"/>
    <w:rsid w:val="002B40C7"/>
    <w:rsid w:val="002B4A92"/>
    <w:rsid w:val="002C435D"/>
    <w:rsid w:val="002C4F18"/>
    <w:rsid w:val="002C5A1E"/>
    <w:rsid w:val="002D124D"/>
    <w:rsid w:val="002E3B78"/>
    <w:rsid w:val="002E6F8D"/>
    <w:rsid w:val="002F36F0"/>
    <w:rsid w:val="00305548"/>
    <w:rsid w:val="00320985"/>
    <w:rsid w:val="003327BB"/>
    <w:rsid w:val="00365534"/>
    <w:rsid w:val="00375351"/>
    <w:rsid w:val="00382AF1"/>
    <w:rsid w:val="00383F0B"/>
    <w:rsid w:val="00396156"/>
    <w:rsid w:val="003A0C07"/>
    <w:rsid w:val="003A41E8"/>
    <w:rsid w:val="003A69B0"/>
    <w:rsid w:val="003A6FA6"/>
    <w:rsid w:val="003D49EF"/>
    <w:rsid w:val="003D626C"/>
    <w:rsid w:val="003E4289"/>
    <w:rsid w:val="003E605A"/>
    <w:rsid w:val="003F4130"/>
    <w:rsid w:val="00416F5E"/>
    <w:rsid w:val="00420F3C"/>
    <w:rsid w:val="004245CB"/>
    <w:rsid w:val="00430928"/>
    <w:rsid w:val="004364F8"/>
    <w:rsid w:val="00443434"/>
    <w:rsid w:val="00470FB5"/>
    <w:rsid w:val="004752DE"/>
    <w:rsid w:val="00487FCE"/>
    <w:rsid w:val="00496B5A"/>
    <w:rsid w:val="004A0EA7"/>
    <w:rsid w:val="004C12EF"/>
    <w:rsid w:val="004C13A9"/>
    <w:rsid w:val="004D3CCA"/>
    <w:rsid w:val="004D5E95"/>
    <w:rsid w:val="00520BB7"/>
    <w:rsid w:val="00523AED"/>
    <w:rsid w:val="00527E12"/>
    <w:rsid w:val="0055090B"/>
    <w:rsid w:val="005579E5"/>
    <w:rsid w:val="0056393B"/>
    <w:rsid w:val="00567415"/>
    <w:rsid w:val="005676A1"/>
    <w:rsid w:val="005749FD"/>
    <w:rsid w:val="00587FE5"/>
    <w:rsid w:val="00594131"/>
    <w:rsid w:val="005B1EF9"/>
    <w:rsid w:val="005B204C"/>
    <w:rsid w:val="005C4D7D"/>
    <w:rsid w:val="005C5EA6"/>
    <w:rsid w:val="006047D1"/>
    <w:rsid w:val="006060E0"/>
    <w:rsid w:val="00606716"/>
    <w:rsid w:val="00615DB8"/>
    <w:rsid w:val="006476E0"/>
    <w:rsid w:val="00657FBF"/>
    <w:rsid w:val="00660AA6"/>
    <w:rsid w:val="006633A5"/>
    <w:rsid w:val="006918FE"/>
    <w:rsid w:val="006932E5"/>
    <w:rsid w:val="00693374"/>
    <w:rsid w:val="006A1290"/>
    <w:rsid w:val="006A1A93"/>
    <w:rsid w:val="006A3AC4"/>
    <w:rsid w:val="006A4850"/>
    <w:rsid w:val="006B0A13"/>
    <w:rsid w:val="006B57A9"/>
    <w:rsid w:val="006C5303"/>
    <w:rsid w:val="006E0E52"/>
    <w:rsid w:val="006F373A"/>
    <w:rsid w:val="006F7B3E"/>
    <w:rsid w:val="007019AA"/>
    <w:rsid w:val="00740196"/>
    <w:rsid w:val="0074548F"/>
    <w:rsid w:val="00772623"/>
    <w:rsid w:val="00790970"/>
    <w:rsid w:val="007B0E80"/>
    <w:rsid w:val="007B2436"/>
    <w:rsid w:val="007C507C"/>
    <w:rsid w:val="007C7F1F"/>
    <w:rsid w:val="007D30AD"/>
    <w:rsid w:val="007D6B7B"/>
    <w:rsid w:val="007E1BEB"/>
    <w:rsid w:val="007E42A6"/>
    <w:rsid w:val="007F3A0A"/>
    <w:rsid w:val="007F7C42"/>
    <w:rsid w:val="00813929"/>
    <w:rsid w:val="008168C0"/>
    <w:rsid w:val="00820FEE"/>
    <w:rsid w:val="00831AAE"/>
    <w:rsid w:val="00836A90"/>
    <w:rsid w:val="008467AD"/>
    <w:rsid w:val="00875F63"/>
    <w:rsid w:val="00885FCC"/>
    <w:rsid w:val="008A7898"/>
    <w:rsid w:val="008B65EC"/>
    <w:rsid w:val="00923444"/>
    <w:rsid w:val="00930D04"/>
    <w:rsid w:val="00932884"/>
    <w:rsid w:val="009415B3"/>
    <w:rsid w:val="00943003"/>
    <w:rsid w:val="00954794"/>
    <w:rsid w:val="00955150"/>
    <w:rsid w:val="009609A9"/>
    <w:rsid w:val="00994A58"/>
    <w:rsid w:val="009A66B5"/>
    <w:rsid w:val="009B1076"/>
    <w:rsid w:val="009D5B8D"/>
    <w:rsid w:val="00A16600"/>
    <w:rsid w:val="00A30D10"/>
    <w:rsid w:val="00A36A4B"/>
    <w:rsid w:val="00A86FE2"/>
    <w:rsid w:val="00AC1E3F"/>
    <w:rsid w:val="00AE048A"/>
    <w:rsid w:val="00AE581F"/>
    <w:rsid w:val="00B009C1"/>
    <w:rsid w:val="00B129B1"/>
    <w:rsid w:val="00B154B0"/>
    <w:rsid w:val="00B21924"/>
    <w:rsid w:val="00B252BE"/>
    <w:rsid w:val="00B5361B"/>
    <w:rsid w:val="00B65968"/>
    <w:rsid w:val="00B671D0"/>
    <w:rsid w:val="00B67DEC"/>
    <w:rsid w:val="00B67F17"/>
    <w:rsid w:val="00B70C9B"/>
    <w:rsid w:val="00B77E47"/>
    <w:rsid w:val="00BB1818"/>
    <w:rsid w:val="00BB4B42"/>
    <w:rsid w:val="00BC54AE"/>
    <w:rsid w:val="00BD4820"/>
    <w:rsid w:val="00BF035D"/>
    <w:rsid w:val="00BF1B7A"/>
    <w:rsid w:val="00C15E82"/>
    <w:rsid w:val="00C20134"/>
    <w:rsid w:val="00C27132"/>
    <w:rsid w:val="00C40B7B"/>
    <w:rsid w:val="00C45DAA"/>
    <w:rsid w:val="00C464E5"/>
    <w:rsid w:val="00C6166C"/>
    <w:rsid w:val="00C67ABF"/>
    <w:rsid w:val="00C91C39"/>
    <w:rsid w:val="00CB39B8"/>
    <w:rsid w:val="00CB76C4"/>
    <w:rsid w:val="00CD45CE"/>
    <w:rsid w:val="00CD5D2F"/>
    <w:rsid w:val="00CD79C9"/>
    <w:rsid w:val="00CF50AE"/>
    <w:rsid w:val="00D147B2"/>
    <w:rsid w:val="00D24212"/>
    <w:rsid w:val="00D30F47"/>
    <w:rsid w:val="00D37EF7"/>
    <w:rsid w:val="00D42006"/>
    <w:rsid w:val="00D54CDC"/>
    <w:rsid w:val="00D8017A"/>
    <w:rsid w:val="00D84771"/>
    <w:rsid w:val="00D913FF"/>
    <w:rsid w:val="00DA2CE0"/>
    <w:rsid w:val="00DB7E41"/>
    <w:rsid w:val="00DE447A"/>
    <w:rsid w:val="00DF0D8A"/>
    <w:rsid w:val="00DF1643"/>
    <w:rsid w:val="00DF41D3"/>
    <w:rsid w:val="00DF5463"/>
    <w:rsid w:val="00E07BF3"/>
    <w:rsid w:val="00E42EFC"/>
    <w:rsid w:val="00E70145"/>
    <w:rsid w:val="00E77B62"/>
    <w:rsid w:val="00E9401C"/>
    <w:rsid w:val="00E960E6"/>
    <w:rsid w:val="00EA2427"/>
    <w:rsid w:val="00EA4282"/>
    <w:rsid w:val="00EA7E55"/>
    <w:rsid w:val="00EC26BD"/>
    <w:rsid w:val="00EC2B33"/>
    <w:rsid w:val="00EC7722"/>
    <w:rsid w:val="00ED481B"/>
    <w:rsid w:val="00EE0EB7"/>
    <w:rsid w:val="00EF08D1"/>
    <w:rsid w:val="00F0220A"/>
    <w:rsid w:val="00F13DBB"/>
    <w:rsid w:val="00F15B63"/>
    <w:rsid w:val="00F36489"/>
    <w:rsid w:val="00F561EE"/>
    <w:rsid w:val="00F72027"/>
    <w:rsid w:val="00F77D9F"/>
    <w:rsid w:val="00F9290C"/>
    <w:rsid w:val="00FB2F19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0429"/>
  <w15:docId w15:val="{9C1D0C49-A816-4674-8A95-4C886D2D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444"/>
  </w:style>
  <w:style w:type="paragraph" w:styleId="a6">
    <w:name w:val="footer"/>
    <w:basedOn w:val="a"/>
    <w:link w:val="a7"/>
    <w:uiPriority w:val="99"/>
    <w:unhideWhenUsed/>
    <w:rsid w:val="0092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444"/>
  </w:style>
  <w:style w:type="paragraph" w:styleId="HTML">
    <w:name w:val="HTML Preformatted"/>
    <w:basedOn w:val="a"/>
    <w:link w:val="HTML0"/>
    <w:uiPriority w:val="99"/>
    <w:unhideWhenUsed/>
    <w:rsid w:val="00550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09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5090B"/>
  </w:style>
  <w:style w:type="paragraph" w:styleId="a8">
    <w:name w:val="Balloon Text"/>
    <w:basedOn w:val="a"/>
    <w:link w:val="a9"/>
    <w:uiPriority w:val="99"/>
    <w:semiHidden/>
    <w:unhideWhenUsed/>
    <w:rsid w:val="00B0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Долженко Марина Александровна</cp:lastModifiedBy>
  <cp:revision>22</cp:revision>
  <cp:lastPrinted>2022-12-15T12:24:00Z</cp:lastPrinted>
  <dcterms:created xsi:type="dcterms:W3CDTF">2022-12-07T10:17:00Z</dcterms:created>
  <dcterms:modified xsi:type="dcterms:W3CDTF">2023-01-10T07:55:00Z</dcterms:modified>
</cp:coreProperties>
</file>